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9"/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0A0A0"/>
        <w:tblLayout w:type="fixed"/>
        <w:tblLook w:val="01E0" w:firstRow="1" w:lastRow="1" w:firstColumn="1" w:lastColumn="1" w:noHBand="0" w:noVBand="0"/>
      </w:tblPr>
      <w:tblGrid>
        <w:gridCol w:w="2808"/>
        <w:gridCol w:w="2880"/>
        <w:gridCol w:w="2880"/>
        <w:gridCol w:w="2790"/>
        <w:gridCol w:w="990"/>
        <w:gridCol w:w="2070"/>
      </w:tblGrid>
      <w:tr w:rsidR="00C54262" w:rsidRPr="00AD3B82" w:rsidTr="00AE3A4E">
        <w:trPr>
          <w:trHeight w:val="315"/>
        </w:trPr>
        <w:tc>
          <w:tcPr>
            <w:tcW w:w="14418" w:type="dxa"/>
            <w:gridSpan w:val="6"/>
            <w:shd w:val="pct20" w:color="auto" w:fill="auto"/>
          </w:tcPr>
          <w:p w:rsidR="00C54262" w:rsidRPr="00345262" w:rsidRDefault="00E90332" w:rsidP="00445FBD">
            <w:pPr>
              <w:tabs>
                <w:tab w:val="left" w:pos="3690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Forensics </w:t>
            </w:r>
            <w:r w:rsidR="00C54262">
              <w:rPr>
                <w:rFonts w:asciiTheme="minorHAnsi" w:hAnsiTheme="minorHAnsi"/>
                <w:b/>
              </w:rPr>
              <w:t xml:space="preserve">Teaching &amp; Learning Framework (Block) </w:t>
            </w:r>
          </w:p>
        </w:tc>
      </w:tr>
      <w:tr w:rsidR="00FD503E" w:rsidRPr="00AD3B82" w:rsidTr="00565526">
        <w:tblPrEx>
          <w:shd w:val="clear" w:color="auto" w:fill="auto"/>
        </w:tblPrEx>
        <w:trPr>
          <w:trHeight w:val="746"/>
        </w:trPr>
        <w:tc>
          <w:tcPr>
            <w:tcW w:w="2808" w:type="dxa"/>
          </w:tcPr>
          <w:p w:rsidR="00FD503E" w:rsidRPr="00AD3B82" w:rsidRDefault="00FD503E" w:rsidP="00853D7E">
            <w:pPr>
              <w:jc w:val="center"/>
              <w:rPr>
                <w:rFonts w:asciiTheme="minorHAnsi" w:hAnsiTheme="minorHAnsi"/>
                <w:b/>
              </w:rPr>
            </w:pPr>
            <w:r w:rsidRPr="00AD3B82">
              <w:rPr>
                <w:rFonts w:asciiTheme="minorHAnsi" w:hAnsiTheme="minorHAnsi"/>
                <w:b/>
              </w:rPr>
              <w:t>Unit 1</w:t>
            </w:r>
          </w:p>
          <w:p w:rsidR="00FD503E" w:rsidRPr="00AD3B82" w:rsidRDefault="00FD503E" w:rsidP="00853D7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D3B82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8F782A">
              <w:rPr>
                <w:rFonts w:asciiTheme="minorHAnsi" w:hAnsiTheme="minorHAnsi"/>
                <w:b/>
                <w:sz w:val="16"/>
                <w:szCs w:val="16"/>
              </w:rPr>
              <w:t xml:space="preserve">4 </w:t>
            </w:r>
            <w:r w:rsidRPr="00AD3B82">
              <w:rPr>
                <w:rFonts w:asciiTheme="minorHAnsi" w:hAnsiTheme="minorHAnsi"/>
                <w:b/>
                <w:sz w:val="16"/>
                <w:szCs w:val="16"/>
              </w:rPr>
              <w:t>week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s</w:t>
            </w:r>
          </w:p>
        </w:tc>
        <w:tc>
          <w:tcPr>
            <w:tcW w:w="2880" w:type="dxa"/>
          </w:tcPr>
          <w:p w:rsidR="00FD503E" w:rsidRPr="00AD3B82" w:rsidRDefault="00FD503E" w:rsidP="00853D7E">
            <w:pPr>
              <w:jc w:val="center"/>
              <w:rPr>
                <w:rFonts w:asciiTheme="minorHAnsi" w:hAnsiTheme="minorHAnsi"/>
                <w:b/>
              </w:rPr>
            </w:pPr>
            <w:r w:rsidRPr="00AD3B82">
              <w:rPr>
                <w:rFonts w:asciiTheme="minorHAnsi" w:hAnsiTheme="minorHAnsi"/>
                <w:b/>
              </w:rPr>
              <w:t>Unit 2</w:t>
            </w:r>
          </w:p>
          <w:p w:rsidR="00FD503E" w:rsidRPr="00AD3B82" w:rsidRDefault="00FD503E" w:rsidP="00853D7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3 </w:t>
            </w:r>
            <w:r w:rsidRPr="00AD3B82">
              <w:rPr>
                <w:rFonts w:asciiTheme="minorHAnsi" w:hAnsiTheme="minorHAnsi"/>
                <w:b/>
                <w:sz w:val="16"/>
                <w:szCs w:val="16"/>
              </w:rPr>
              <w:t>weeks</w:t>
            </w:r>
          </w:p>
        </w:tc>
        <w:tc>
          <w:tcPr>
            <w:tcW w:w="2880" w:type="dxa"/>
          </w:tcPr>
          <w:p w:rsidR="00FD503E" w:rsidRPr="00AD3B82" w:rsidRDefault="00FD503E" w:rsidP="00853D7E">
            <w:pPr>
              <w:jc w:val="center"/>
              <w:rPr>
                <w:rFonts w:asciiTheme="minorHAnsi" w:hAnsiTheme="minorHAnsi"/>
                <w:b/>
              </w:rPr>
            </w:pPr>
            <w:r w:rsidRPr="00AD3B82">
              <w:rPr>
                <w:rFonts w:asciiTheme="minorHAnsi" w:hAnsiTheme="minorHAnsi"/>
                <w:b/>
              </w:rPr>
              <w:t>Unit 3</w:t>
            </w:r>
          </w:p>
          <w:p w:rsidR="00FD503E" w:rsidRPr="00AD3B82" w:rsidRDefault="008F782A" w:rsidP="00974F20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  <w:r w:rsidR="00FD503E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FD503E" w:rsidRPr="00AD3B82">
              <w:rPr>
                <w:rFonts w:asciiTheme="minorHAnsi" w:hAnsiTheme="minorHAnsi"/>
                <w:b/>
                <w:sz w:val="16"/>
                <w:szCs w:val="16"/>
              </w:rPr>
              <w:t>weeks</w:t>
            </w:r>
          </w:p>
        </w:tc>
        <w:tc>
          <w:tcPr>
            <w:tcW w:w="2790" w:type="dxa"/>
          </w:tcPr>
          <w:p w:rsidR="00FD503E" w:rsidRPr="00AD3B82" w:rsidRDefault="00FD503E" w:rsidP="00853D7E">
            <w:pPr>
              <w:jc w:val="center"/>
              <w:rPr>
                <w:rFonts w:asciiTheme="minorHAnsi" w:hAnsiTheme="minorHAnsi"/>
                <w:b/>
              </w:rPr>
            </w:pPr>
            <w:r w:rsidRPr="00AD3B82">
              <w:rPr>
                <w:rFonts w:asciiTheme="minorHAnsi" w:hAnsiTheme="minorHAnsi"/>
                <w:b/>
              </w:rPr>
              <w:t>Unit 4</w:t>
            </w:r>
          </w:p>
          <w:p w:rsidR="00FD503E" w:rsidRPr="00060039" w:rsidRDefault="008F782A" w:rsidP="003F24C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  <w:r w:rsidR="00FD503E" w:rsidRPr="00AD3B82">
              <w:rPr>
                <w:rFonts w:asciiTheme="minorHAnsi" w:hAnsiTheme="minorHAnsi"/>
                <w:b/>
                <w:sz w:val="16"/>
                <w:szCs w:val="16"/>
              </w:rPr>
              <w:t xml:space="preserve"> weeks</w:t>
            </w:r>
          </w:p>
        </w:tc>
        <w:tc>
          <w:tcPr>
            <w:tcW w:w="990" w:type="dxa"/>
            <w:shd w:val="clear" w:color="auto" w:fill="auto"/>
          </w:tcPr>
          <w:p w:rsidR="00FD503E" w:rsidRDefault="00FD503E" w:rsidP="003F24CB">
            <w:pPr>
              <w:jc w:val="center"/>
              <w:rPr>
                <w:rFonts w:asciiTheme="minorHAnsi" w:hAnsiTheme="minorHAnsi"/>
                <w:b/>
              </w:rPr>
            </w:pPr>
            <w:r w:rsidRPr="00C60417">
              <w:rPr>
                <w:rFonts w:asciiTheme="minorHAnsi" w:hAnsiTheme="minorHAnsi"/>
                <w:b/>
                <w:sz w:val="20"/>
                <w:szCs w:val="20"/>
              </w:rPr>
              <w:t>SLO Exam</w:t>
            </w:r>
          </w:p>
        </w:tc>
        <w:tc>
          <w:tcPr>
            <w:tcW w:w="2070" w:type="dxa"/>
          </w:tcPr>
          <w:p w:rsidR="00FD503E" w:rsidRDefault="00FD503E" w:rsidP="003F24C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Unit 7: </w:t>
            </w:r>
          </w:p>
          <w:p w:rsidR="00FD503E" w:rsidRPr="003429A5" w:rsidRDefault="008F782A" w:rsidP="003429A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2-</w:t>
            </w:r>
            <w:r w:rsidR="00FD503E">
              <w:rPr>
                <w:rFonts w:asciiTheme="minorHAnsi" w:hAnsiTheme="minorHAnsi"/>
                <w:b/>
                <w:sz w:val="16"/>
                <w:szCs w:val="16"/>
              </w:rPr>
              <w:t>3 weeks</w:t>
            </w:r>
          </w:p>
        </w:tc>
      </w:tr>
      <w:tr w:rsidR="00FD503E" w:rsidRPr="00AD3B82" w:rsidTr="00565526">
        <w:tblPrEx>
          <w:shd w:val="clear" w:color="auto" w:fill="auto"/>
        </w:tblPrEx>
        <w:trPr>
          <w:trHeight w:val="467"/>
        </w:trPr>
        <w:tc>
          <w:tcPr>
            <w:tcW w:w="2808" w:type="dxa"/>
          </w:tcPr>
          <w:p w:rsidR="00FD503E" w:rsidRPr="00FD503E" w:rsidRDefault="00FD503E" w:rsidP="00FD50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D503E">
              <w:rPr>
                <w:rFonts w:asciiTheme="minorHAnsi" w:hAnsiTheme="minorHAnsi"/>
                <w:b/>
              </w:rPr>
              <w:t xml:space="preserve">Unit 1: </w:t>
            </w:r>
            <w:r w:rsidRPr="00FD503E">
              <w:rPr>
                <w:rFonts w:ascii="Calibri" w:hAnsi="Calibri" w:cs="Calibri"/>
                <w:b/>
                <w:bCs/>
                <w:color w:val="000000"/>
              </w:rPr>
              <w:t xml:space="preserve"> Recognizing &amp; Classifying Evidence</w:t>
            </w:r>
          </w:p>
          <w:p w:rsidR="00FD503E" w:rsidRPr="00FD503E" w:rsidRDefault="000B3E45" w:rsidP="00FD503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SFS1</w:t>
            </w:r>
            <w:r w:rsidR="00FD503E" w:rsidRPr="00FD503E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  <w:p w:rsidR="00FD503E" w:rsidRPr="00FD503E" w:rsidRDefault="00FD503E" w:rsidP="00FD503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80" w:type="dxa"/>
          </w:tcPr>
          <w:p w:rsidR="00FD503E" w:rsidRPr="00FD503E" w:rsidRDefault="00FD503E" w:rsidP="00FD503E">
            <w:pPr>
              <w:rPr>
                <w:rFonts w:asciiTheme="minorHAnsi" w:hAnsiTheme="minorHAnsi"/>
                <w:b/>
              </w:rPr>
            </w:pPr>
            <w:r w:rsidRPr="00FD503E">
              <w:rPr>
                <w:rFonts w:asciiTheme="minorHAnsi" w:hAnsiTheme="minorHAnsi"/>
                <w:b/>
              </w:rPr>
              <w:t xml:space="preserve">Unit 2: </w:t>
            </w:r>
          </w:p>
          <w:p w:rsidR="00FD503E" w:rsidRPr="00FD503E" w:rsidRDefault="00FD503E" w:rsidP="00FD50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D503E">
              <w:rPr>
                <w:rFonts w:ascii="Calibri" w:hAnsi="Calibri" w:cs="Calibri"/>
                <w:b/>
                <w:bCs/>
                <w:color w:val="000000"/>
              </w:rPr>
              <w:t xml:space="preserve">Techniques to Analyze Evidence </w:t>
            </w:r>
          </w:p>
          <w:p w:rsidR="00FD503E" w:rsidRPr="00FD503E" w:rsidRDefault="000B3E45" w:rsidP="00FD503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SFS2</w:t>
            </w:r>
            <w:r w:rsidR="00FD503E" w:rsidRPr="00FD503E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  <w:p w:rsidR="00FD503E" w:rsidRPr="00FD503E" w:rsidRDefault="00FD503E" w:rsidP="00FD503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80" w:type="dxa"/>
          </w:tcPr>
          <w:p w:rsidR="00FD503E" w:rsidRPr="00FD503E" w:rsidRDefault="00FD503E" w:rsidP="00FD503E">
            <w:pPr>
              <w:rPr>
                <w:rFonts w:asciiTheme="minorHAnsi" w:hAnsiTheme="minorHAnsi"/>
                <w:b/>
              </w:rPr>
            </w:pPr>
            <w:r w:rsidRPr="00FD503E">
              <w:rPr>
                <w:rFonts w:asciiTheme="minorHAnsi" w:hAnsiTheme="minorHAnsi"/>
                <w:b/>
              </w:rPr>
              <w:t xml:space="preserve">Unit 3: </w:t>
            </w:r>
          </w:p>
          <w:p w:rsidR="00FD503E" w:rsidRPr="00FD503E" w:rsidRDefault="00FD503E" w:rsidP="00FD50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D503E">
              <w:rPr>
                <w:rFonts w:ascii="Calibri" w:hAnsi="Calibri" w:cs="Calibri"/>
                <w:b/>
                <w:bCs/>
                <w:color w:val="000000"/>
              </w:rPr>
              <w:t>T</w:t>
            </w:r>
            <w:r w:rsidR="000B3E45">
              <w:rPr>
                <w:rFonts w:ascii="Calibri" w:hAnsi="Calibri" w:cs="Calibri"/>
                <w:b/>
                <w:bCs/>
                <w:color w:val="000000"/>
              </w:rPr>
              <w:t xml:space="preserve">he Role of Forensics as it Applies to </w:t>
            </w:r>
            <w:proofErr w:type="spellStart"/>
            <w:r w:rsidR="000B3E45">
              <w:rPr>
                <w:rFonts w:ascii="Calibri" w:hAnsi="Calibri" w:cs="Calibri"/>
                <w:b/>
                <w:bCs/>
                <w:color w:val="000000"/>
              </w:rPr>
              <w:t>Mediolegal</w:t>
            </w:r>
            <w:proofErr w:type="spellEnd"/>
            <w:r w:rsidR="000B3E45">
              <w:rPr>
                <w:rFonts w:ascii="Calibri" w:hAnsi="Calibri" w:cs="Calibri"/>
                <w:b/>
                <w:bCs/>
                <w:color w:val="000000"/>
              </w:rPr>
              <w:t xml:space="preserve"> Death Investigations </w:t>
            </w:r>
            <w:r w:rsidRPr="00FD503E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  <w:p w:rsidR="00FD503E" w:rsidRPr="00FD503E" w:rsidRDefault="00FD503E" w:rsidP="00FD503E">
            <w:pPr>
              <w:rPr>
                <w:rFonts w:asciiTheme="minorHAnsi" w:hAnsiTheme="minorHAnsi"/>
                <w:b/>
              </w:rPr>
            </w:pPr>
            <w:r w:rsidRPr="00FD503E">
              <w:rPr>
                <w:rFonts w:ascii="Calibri" w:hAnsi="Calibri" w:cs="Calibri"/>
                <w:b/>
                <w:bCs/>
                <w:color w:val="000000"/>
              </w:rPr>
              <w:t>SFS5</w:t>
            </w:r>
          </w:p>
        </w:tc>
        <w:tc>
          <w:tcPr>
            <w:tcW w:w="2790" w:type="dxa"/>
          </w:tcPr>
          <w:p w:rsidR="00FD503E" w:rsidRPr="00FD503E" w:rsidRDefault="00FD503E" w:rsidP="00FD503E">
            <w:pPr>
              <w:rPr>
                <w:rFonts w:asciiTheme="minorHAnsi" w:hAnsiTheme="minorHAnsi"/>
                <w:b/>
              </w:rPr>
            </w:pPr>
            <w:r w:rsidRPr="00FD503E">
              <w:rPr>
                <w:rFonts w:asciiTheme="minorHAnsi" w:hAnsiTheme="minorHAnsi"/>
                <w:b/>
              </w:rPr>
              <w:t>Unit 4:</w:t>
            </w:r>
          </w:p>
          <w:p w:rsidR="000B3E45" w:rsidRDefault="000B3E45" w:rsidP="0056552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Drugs, Toxicology, Blood, and DNA</w:t>
            </w:r>
          </w:p>
          <w:p w:rsidR="00FD503E" w:rsidRPr="00FD503E" w:rsidRDefault="00565526" w:rsidP="00565526">
            <w:pPr>
              <w:rPr>
                <w:rFonts w:asciiTheme="minorHAnsi" w:hAnsiTheme="minorHAnsi"/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SFS</w:t>
            </w:r>
            <w:r w:rsidR="000B3E45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FD503E" w:rsidRPr="00FD2234" w:rsidRDefault="00FD503E" w:rsidP="00FD223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565526" w:rsidRPr="00FD503E" w:rsidRDefault="00565526" w:rsidP="0056552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65526">
              <w:rPr>
                <w:rFonts w:asciiTheme="minorHAnsi" w:hAnsiTheme="minorHAnsi"/>
                <w:b/>
              </w:rPr>
              <w:t>Unit 5: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FD503E">
              <w:rPr>
                <w:rFonts w:ascii="Calibri" w:hAnsi="Calibri" w:cs="Calibri"/>
                <w:b/>
                <w:bCs/>
                <w:color w:val="000000"/>
              </w:rPr>
              <w:t xml:space="preserve"> Impressio</w:t>
            </w:r>
            <w:r>
              <w:rPr>
                <w:rFonts w:ascii="Calibri" w:hAnsi="Calibri" w:cs="Calibri"/>
                <w:b/>
                <w:bCs/>
                <w:color w:val="000000"/>
              </w:rPr>
              <w:t>ns, Tool Marks, Weapons, &amp; Arson</w:t>
            </w:r>
            <w:r w:rsidRPr="00FD503E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  <w:p w:rsidR="00FD503E" w:rsidRPr="002E702D" w:rsidRDefault="00565526" w:rsidP="00565526">
            <w:pPr>
              <w:rPr>
                <w:b/>
                <w:sz w:val="20"/>
                <w:szCs w:val="20"/>
              </w:rPr>
            </w:pPr>
            <w:r w:rsidRPr="00FD503E">
              <w:rPr>
                <w:rFonts w:ascii="Calibri" w:hAnsi="Calibri" w:cs="Calibri"/>
                <w:b/>
                <w:bCs/>
                <w:color w:val="000000"/>
              </w:rPr>
              <w:t>SFS4</w:t>
            </w:r>
          </w:p>
        </w:tc>
      </w:tr>
      <w:tr w:rsidR="00FD503E" w:rsidRPr="00AD3B82" w:rsidTr="00565526">
        <w:tblPrEx>
          <w:shd w:val="clear" w:color="auto" w:fill="auto"/>
        </w:tblPrEx>
        <w:trPr>
          <w:trHeight w:val="6038"/>
        </w:trPr>
        <w:tc>
          <w:tcPr>
            <w:tcW w:w="2808" w:type="dxa"/>
          </w:tcPr>
          <w:p w:rsidR="00565526" w:rsidRPr="00DF0A43" w:rsidRDefault="00565526" w:rsidP="0056552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0A43">
              <w:rPr>
                <w:rFonts w:asciiTheme="minorHAnsi" w:hAnsiTheme="minorHAnsi" w:cs="Arial"/>
                <w:b/>
                <w:sz w:val="20"/>
                <w:szCs w:val="20"/>
              </w:rPr>
              <w:t>SFS1.</w:t>
            </w:r>
            <w:r w:rsidRPr="00DF0A4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DF0A43">
              <w:rPr>
                <w:rFonts w:asciiTheme="minorHAnsi" w:hAnsiTheme="minorHAnsi" w:cs="Arial"/>
                <w:b/>
                <w:sz w:val="20"/>
                <w:szCs w:val="20"/>
              </w:rPr>
              <w:t>Students will recognize</w:t>
            </w:r>
          </w:p>
          <w:p w:rsidR="00565526" w:rsidRPr="00DF0A43" w:rsidRDefault="00565526" w:rsidP="0056552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0A43">
              <w:rPr>
                <w:rFonts w:asciiTheme="minorHAnsi" w:hAnsiTheme="minorHAnsi" w:cs="Arial"/>
                <w:b/>
                <w:sz w:val="20"/>
                <w:szCs w:val="20"/>
              </w:rPr>
              <w:t xml:space="preserve">and classify various types of evidence in relation to the </w:t>
            </w:r>
          </w:p>
          <w:p w:rsidR="00565526" w:rsidRPr="00DF0A43" w:rsidRDefault="00565526" w:rsidP="0056552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0A43">
              <w:rPr>
                <w:rFonts w:asciiTheme="minorHAnsi" w:hAnsiTheme="minorHAnsi" w:cs="Arial"/>
                <w:b/>
                <w:sz w:val="20"/>
                <w:szCs w:val="20"/>
              </w:rPr>
              <w:t>definition and scope of Forensic Science</w:t>
            </w:r>
          </w:p>
          <w:p w:rsidR="00565526" w:rsidRPr="00DF0A43" w:rsidRDefault="00565526" w:rsidP="005655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F0A43">
              <w:rPr>
                <w:rFonts w:asciiTheme="minorHAnsi" w:hAnsiTheme="minorHAnsi" w:cs="Arial"/>
                <w:sz w:val="20"/>
                <w:szCs w:val="20"/>
              </w:rPr>
              <w:t xml:space="preserve">a. Compare and contrast the history of scientific forensic techniques used in </w:t>
            </w:r>
          </w:p>
          <w:p w:rsidR="00565526" w:rsidRPr="00DF0A43" w:rsidRDefault="00565526" w:rsidP="005655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F0A43">
              <w:rPr>
                <w:rFonts w:asciiTheme="minorHAnsi" w:hAnsiTheme="minorHAnsi" w:cs="Arial"/>
                <w:sz w:val="20"/>
                <w:szCs w:val="20"/>
              </w:rPr>
              <w:t xml:space="preserve">collecting and submitting </w:t>
            </w:r>
          </w:p>
          <w:p w:rsidR="00565526" w:rsidRPr="00DF0A43" w:rsidRDefault="00565526" w:rsidP="005655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F0A43">
              <w:rPr>
                <w:rFonts w:asciiTheme="minorHAnsi" w:hAnsiTheme="minorHAnsi" w:cs="Arial"/>
                <w:sz w:val="20"/>
                <w:szCs w:val="20"/>
              </w:rPr>
              <w:t>evidence for admissibility in co</w:t>
            </w:r>
          </w:p>
          <w:p w:rsidR="00565526" w:rsidRPr="00DF0A43" w:rsidRDefault="00565526" w:rsidP="00565526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DF0A43">
              <w:rPr>
                <w:rFonts w:asciiTheme="minorHAnsi" w:hAnsiTheme="minorHAnsi" w:cs="Arial"/>
                <w:sz w:val="20"/>
                <w:szCs w:val="20"/>
              </w:rPr>
              <w:t>urt</w:t>
            </w:r>
            <w:proofErr w:type="spellEnd"/>
            <w:r w:rsidRPr="00DF0A43">
              <w:rPr>
                <w:rFonts w:asciiTheme="minorHAnsi" w:hAnsiTheme="minorHAnsi" w:cs="Arial"/>
                <w:sz w:val="20"/>
                <w:szCs w:val="20"/>
              </w:rPr>
              <w:t xml:space="preserve"> (e.g. </w:t>
            </w:r>
            <w:proofErr w:type="spellStart"/>
            <w:r w:rsidRPr="00DF0A43">
              <w:rPr>
                <w:rFonts w:asciiTheme="minorHAnsi" w:hAnsiTheme="minorHAnsi" w:cs="Arial"/>
                <w:sz w:val="20"/>
                <w:szCs w:val="20"/>
              </w:rPr>
              <w:t>Locard’s</w:t>
            </w:r>
            <w:proofErr w:type="spellEnd"/>
            <w:r w:rsidRPr="00DF0A4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565526" w:rsidRPr="00DF0A43" w:rsidRDefault="00565526" w:rsidP="005655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F0A43">
              <w:rPr>
                <w:rFonts w:asciiTheme="minorHAnsi" w:hAnsiTheme="minorHAnsi" w:cs="Arial"/>
                <w:sz w:val="20"/>
                <w:szCs w:val="20"/>
              </w:rPr>
              <w:t xml:space="preserve">Exchange Principle, Frye standard, </w:t>
            </w:r>
            <w:proofErr w:type="spellStart"/>
            <w:r w:rsidRPr="00DF0A43">
              <w:rPr>
                <w:rFonts w:asciiTheme="minorHAnsi" w:hAnsiTheme="minorHAnsi" w:cs="Arial"/>
                <w:sz w:val="20"/>
                <w:szCs w:val="20"/>
              </w:rPr>
              <w:t>Daubert</w:t>
            </w:r>
            <w:proofErr w:type="spellEnd"/>
            <w:r w:rsidRPr="00DF0A43">
              <w:rPr>
                <w:rFonts w:asciiTheme="minorHAnsi" w:hAnsiTheme="minorHAnsi" w:cs="Arial"/>
                <w:sz w:val="20"/>
                <w:szCs w:val="20"/>
              </w:rPr>
              <w:t xml:space="preserve"> ruling).</w:t>
            </w:r>
          </w:p>
          <w:p w:rsidR="00565526" w:rsidRPr="00DF0A43" w:rsidRDefault="00565526" w:rsidP="00565526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proofErr w:type="gramStart"/>
            <w:r w:rsidRPr="00DF0A43">
              <w:rPr>
                <w:rFonts w:asciiTheme="minorHAnsi" w:hAnsiTheme="minorHAnsi" w:cs="Arial"/>
                <w:sz w:val="20"/>
                <w:szCs w:val="20"/>
              </w:rPr>
              <w:t>b.Distinguish</w:t>
            </w:r>
            <w:proofErr w:type="spellEnd"/>
            <w:proofErr w:type="gramEnd"/>
            <w:r w:rsidRPr="00DF0A43">
              <w:rPr>
                <w:rFonts w:asciiTheme="minorHAnsi" w:hAnsiTheme="minorHAnsi" w:cs="Arial"/>
                <w:sz w:val="20"/>
                <w:szCs w:val="20"/>
              </w:rPr>
              <w:t xml:space="preserve"> and categorize physical and trace evidence (e.g. ballistics, drugs, fibers, fingerprints, glass, hair, metal, lip prints, soil, and toxins).</w:t>
            </w:r>
          </w:p>
          <w:p w:rsidR="00565526" w:rsidRPr="00DF0A43" w:rsidRDefault="00565526" w:rsidP="005655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F0A43">
              <w:rPr>
                <w:rFonts w:asciiTheme="minorHAnsi" w:hAnsiTheme="minorHAnsi" w:cs="Arial"/>
                <w:sz w:val="20"/>
                <w:szCs w:val="20"/>
              </w:rPr>
              <w:t>c. Determine the proper techniques to search, isolate, collect, and record physical and trace evidence.</w:t>
            </w:r>
          </w:p>
          <w:p w:rsidR="00565526" w:rsidRPr="00DF0A43" w:rsidRDefault="00565526" w:rsidP="005655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F0A43">
              <w:rPr>
                <w:rFonts w:asciiTheme="minorHAnsi" w:hAnsiTheme="minorHAnsi" w:cs="Arial"/>
                <w:sz w:val="20"/>
                <w:szCs w:val="20"/>
              </w:rPr>
              <w:t>d. Evaluate the relevance of possible evidence at the site of an investigation.</w:t>
            </w:r>
          </w:p>
          <w:p w:rsidR="00565526" w:rsidRPr="00DF0A43" w:rsidRDefault="00565526" w:rsidP="005655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F0A43">
              <w:rPr>
                <w:rFonts w:asciiTheme="minorHAnsi" w:hAnsiTheme="minorHAnsi" w:cs="Arial"/>
                <w:sz w:val="20"/>
                <w:szCs w:val="20"/>
              </w:rPr>
              <w:t xml:space="preserve">e. Organize relevant information to accurately develop and submit </w:t>
            </w:r>
          </w:p>
          <w:p w:rsidR="00FD503E" w:rsidRPr="00DF0A43" w:rsidRDefault="00565526" w:rsidP="0074409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F0A43">
              <w:rPr>
                <w:rFonts w:asciiTheme="minorHAnsi" w:hAnsiTheme="minorHAnsi" w:cs="Arial"/>
                <w:sz w:val="20"/>
                <w:szCs w:val="20"/>
              </w:rPr>
              <w:t>both scene and analysis reports.</w:t>
            </w:r>
          </w:p>
        </w:tc>
        <w:tc>
          <w:tcPr>
            <w:tcW w:w="2880" w:type="dxa"/>
          </w:tcPr>
          <w:p w:rsidR="00565526" w:rsidRPr="00DF0A43" w:rsidRDefault="00565526" w:rsidP="0056552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0A43">
              <w:rPr>
                <w:rFonts w:asciiTheme="minorHAnsi" w:hAnsiTheme="minorHAnsi" w:cs="Arial"/>
                <w:b/>
                <w:sz w:val="20"/>
                <w:szCs w:val="20"/>
              </w:rPr>
              <w:t>SFS2. Students will use various scientific techniques to analyze</w:t>
            </w:r>
          </w:p>
          <w:p w:rsidR="00565526" w:rsidRPr="00DF0A43" w:rsidRDefault="00565526" w:rsidP="0056552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0A43">
              <w:rPr>
                <w:rFonts w:asciiTheme="minorHAnsi" w:hAnsiTheme="minorHAnsi" w:cs="Arial"/>
                <w:b/>
                <w:sz w:val="20"/>
                <w:szCs w:val="20"/>
              </w:rPr>
              <w:t>physical and trace</w:t>
            </w:r>
          </w:p>
          <w:p w:rsidR="00565526" w:rsidRPr="00DF0A43" w:rsidRDefault="00565526" w:rsidP="0056552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0A43">
              <w:rPr>
                <w:rFonts w:asciiTheme="minorHAnsi" w:hAnsiTheme="minorHAnsi" w:cs="Arial"/>
                <w:b/>
                <w:sz w:val="20"/>
                <w:szCs w:val="20"/>
              </w:rPr>
              <w:t>evidence.</w:t>
            </w:r>
          </w:p>
          <w:p w:rsidR="00565526" w:rsidRPr="00DF0A43" w:rsidRDefault="00565526" w:rsidP="005655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F0A43">
              <w:rPr>
                <w:rFonts w:asciiTheme="minorHAnsi" w:hAnsiTheme="minorHAnsi" w:cs="Arial"/>
                <w:sz w:val="20"/>
                <w:szCs w:val="20"/>
              </w:rPr>
              <w:t>a.</w:t>
            </w:r>
            <w:r w:rsidR="004D7C96" w:rsidRPr="00DF0A4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DF0A43">
              <w:rPr>
                <w:rFonts w:asciiTheme="minorHAnsi" w:hAnsiTheme="minorHAnsi" w:cs="Arial"/>
                <w:sz w:val="20"/>
                <w:szCs w:val="20"/>
              </w:rPr>
              <w:t xml:space="preserve">Identify and utilize appropriate techniques used to lift and </w:t>
            </w:r>
          </w:p>
          <w:p w:rsidR="00565526" w:rsidRPr="00DF0A43" w:rsidRDefault="00565526" w:rsidP="005655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F0A43">
              <w:rPr>
                <w:rFonts w:asciiTheme="minorHAnsi" w:hAnsiTheme="minorHAnsi" w:cs="Arial"/>
                <w:sz w:val="20"/>
                <w:szCs w:val="20"/>
              </w:rPr>
              <w:t>evaluate readable,</w:t>
            </w:r>
            <w:r w:rsidR="004D7C96" w:rsidRPr="00DF0A4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DF0A43">
              <w:rPr>
                <w:rFonts w:asciiTheme="minorHAnsi" w:hAnsiTheme="minorHAnsi" w:cs="Arial"/>
                <w:sz w:val="20"/>
                <w:szCs w:val="20"/>
              </w:rPr>
              <w:t>latent, plastic and visible fingerprints.</w:t>
            </w:r>
          </w:p>
          <w:p w:rsidR="00565526" w:rsidRPr="00DF0A43" w:rsidRDefault="00565526" w:rsidP="005655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F0A43">
              <w:rPr>
                <w:rFonts w:asciiTheme="minorHAnsi" w:hAnsiTheme="minorHAnsi" w:cs="Arial"/>
                <w:sz w:val="20"/>
                <w:szCs w:val="20"/>
              </w:rPr>
              <w:t>b.</w:t>
            </w:r>
            <w:r w:rsidR="004D7C96" w:rsidRPr="00DF0A43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Pr="00DF0A43">
              <w:rPr>
                <w:rFonts w:asciiTheme="minorHAnsi" w:hAnsiTheme="minorHAnsi" w:cs="Arial"/>
                <w:sz w:val="20"/>
                <w:szCs w:val="20"/>
              </w:rPr>
              <w:t>Analyze the morphology and types of hair, fibers, soil and glass.</w:t>
            </w:r>
          </w:p>
          <w:p w:rsidR="00565526" w:rsidRPr="00DF0A43" w:rsidRDefault="00565526" w:rsidP="005655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F0A43">
              <w:rPr>
                <w:rFonts w:asciiTheme="minorHAnsi" w:hAnsiTheme="minorHAnsi" w:cs="Arial"/>
                <w:sz w:val="20"/>
                <w:szCs w:val="20"/>
              </w:rPr>
              <w:t>c.</w:t>
            </w:r>
            <w:r w:rsidR="004D7C96" w:rsidRPr="00DF0A4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DF0A43">
              <w:rPr>
                <w:rFonts w:asciiTheme="minorHAnsi" w:hAnsiTheme="minorHAnsi" w:cs="Arial"/>
                <w:sz w:val="20"/>
                <w:szCs w:val="20"/>
              </w:rPr>
              <w:t>Evaluate how post mortem changes are</w:t>
            </w:r>
            <w:r w:rsidR="004D7C96" w:rsidRPr="00DF0A4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DF0A43">
              <w:rPr>
                <w:rFonts w:asciiTheme="minorHAnsi" w:hAnsiTheme="minorHAnsi" w:cs="Arial"/>
                <w:sz w:val="20"/>
                <w:szCs w:val="20"/>
              </w:rPr>
              <w:t>used to determine probable time of death:</w:t>
            </w:r>
          </w:p>
          <w:p w:rsidR="00565526" w:rsidRPr="00DF0A43" w:rsidRDefault="00565526" w:rsidP="005655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F0A43">
              <w:rPr>
                <w:rFonts w:asciiTheme="minorHAnsi" w:hAnsiTheme="minorHAnsi" w:cs="Arial"/>
                <w:sz w:val="20"/>
                <w:szCs w:val="20"/>
              </w:rPr>
              <w:t>Rigor mortis</w:t>
            </w:r>
          </w:p>
          <w:p w:rsidR="00565526" w:rsidRPr="00DF0A43" w:rsidRDefault="00565526" w:rsidP="005655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F0A43">
              <w:rPr>
                <w:rFonts w:asciiTheme="minorHAnsi" w:hAnsiTheme="minorHAnsi" w:cs="Arial"/>
                <w:sz w:val="20"/>
                <w:szCs w:val="20"/>
              </w:rPr>
              <w:t>Livor mortis</w:t>
            </w:r>
          </w:p>
          <w:p w:rsidR="00565526" w:rsidRPr="00DF0A43" w:rsidRDefault="00565526" w:rsidP="00565526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DF0A43">
              <w:rPr>
                <w:rFonts w:asciiTheme="minorHAnsi" w:hAnsiTheme="minorHAnsi" w:cs="Arial"/>
                <w:sz w:val="20"/>
                <w:szCs w:val="20"/>
              </w:rPr>
              <w:t>Algor</w:t>
            </w:r>
            <w:proofErr w:type="spellEnd"/>
            <w:r w:rsidRPr="00DF0A43">
              <w:rPr>
                <w:rFonts w:asciiTheme="minorHAnsi" w:hAnsiTheme="minorHAnsi" w:cs="Arial"/>
                <w:sz w:val="20"/>
                <w:szCs w:val="20"/>
              </w:rPr>
              <w:t xml:space="preserve"> mortis</w:t>
            </w:r>
          </w:p>
          <w:p w:rsidR="00565526" w:rsidRPr="00DF0A43" w:rsidRDefault="00565526" w:rsidP="005655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F0A43">
              <w:rPr>
                <w:rFonts w:asciiTheme="minorHAnsi" w:hAnsiTheme="minorHAnsi" w:cs="Arial"/>
                <w:sz w:val="20"/>
                <w:szCs w:val="20"/>
              </w:rPr>
              <w:t>Gastric contents</w:t>
            </w:r>
          </w:p>
          <w:p w:rsidR="00565526" w:rsidRPr="00DF0A43" w:rsidRDefault="00565526" w:rsidP="005655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F0A43">
              <w:rPr>
                <w:rFonts w:asciiTheme="minorHAnsi" w:hAnsiTheme="minorHAnsi" w:cs="Arial"/>
                <w:sz w:val="20"/>
                <w:szCs w:val="20"/>
              </w:rPr>
              <w:t>d.</w:t>
            </w:r>
            <w:r w:rsidR="004D7C96" w:rsidRPr="00DF0A4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DF0A43">
              <w:rPr>
                <w:rFonts w:asciiTheme="minorHAnsi" w:hAnsiTheme="minorHAnsi" w:cs="Arial"/>
                <w:sz w:val="20"/>
                <w:szCs w:val="20"/>
              </w:rPr>
              <w:t>Identify methods used for the evaluation of handwriting and document</w:t>
            </w:r>
            <w:r w:rsidR="004D7C96" w:rsidRPr="00DF0A4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DF0A43">
              <w:rPr>
                <w:rFonts w:asciiTheme="minorHAnsi" w:hAnsiTheme="minorHAnsi" w:cs="Arial"/>
                <w:sz w:val="20"/>
                <w:szCs w:val="20"/>
              </w:rPr>
              <w:t>evidence.</w:t>
            </w:r>
          </w:p>
          <w:p w:rsidR="00565526" w:rsidRPr="00DF0A43" w:rsidRDefault="00565526" w:rsidP="005655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F0A43">
              <w:rPr>
                <w:rFonts w:asciiTheme="minorHAnsi" w:hAnsiTheme="minorHAnsi" w:cs="Arial"/>
                <w:sz w:val="20"/>
                <w:szCs w:val="20"/>
              </w:rPr>
              <w:t>e.</w:t>
            </w:r>
            <w:r w:rsidR="004D7C96" w:rsidRPr="00DF0A4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DF0A43">
              <w:rPr>
                <w:rFonts w:asciiTheme="minorHAnsi" w:hAnsiTheme="minorHAnsi" w:cs="Arial"/>
                <w:sz w:val="20"/>
                <w:szCs w:val="20"/>
              </w:rPr>
              <w:t>Determine the appropriate uses of chromatography and</w:t>
            </w:r>
            <w:r w:rsidR="004D7C96" w:rsidRPr="00DF0A43">
              <w:rPr>
                <w:rFonts w:asciiTheme="minorHAnsi" w:hAnsiTheme="minorHAnsi" w:cs="Arial"/>
                <w:sz w:val="20"/>
                <w:szCs w:val="20"/>
              </w:rPr>
              <w:t xml:space="preserve">                </w:t>
            </w:r>
            <w:r w:rsidRPr="00DF0A43">
              <w:rPr>
                <w:rFonts w:asciiTheme="minorHAnsi" w:hAnsiTheme="minorHAnsi" w:cs="Arial"/>
                <w:sz w:val="20"/>
                <w:szCs w:val="20"/>
              </w:rPr>
              <w:t xml:space="preserve"> spectroscopy in evidence analysis.</w:t>
            </w:r>
          </w:p>
          <w:p w:rsidR="00FD503E" w:rsidRPr="00DF0A43" w:rsidRDefault="00FD503E" w:rsidP="0056552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4D7C96" w:rsidRPr="00DF0A43" w:rsidRDefault="004D7C96" w:rsidP="004D7C9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0A43">
              <w:rPr>
                <w:rFonts w:asciiTheme="minorHAnsi" w:hAnsiTheme="minorHAnsi" w:cs="Arial"/>
                <w:b/>
                <w:sz w:val="20"/>
                <w:szCs w:val="20"/>
              </w:rPr>
              <w:t xml:space="preserve">SFS5. Students will evaluate the role of Forensics as it pertains to </w:t>
            </w:r>
            <w:proofErr w:type="spellStart"/>
            <w:r w:rsidRPr="00DF0A43">
              <w:rPr>
                <w:rFonts w:asciiTheme="minorHAnsi" w:hAnsiTheme="minorHAnsi" w:cs="Arial"/>
                <w:b/>
                <w:sz w:val="20"/>
                <w:szCs w:val="20"/>
              </w:rPr>
              <w:t>Medicolegal</w:t>
            </w:r>
            <w:proofErr w:type="spellEnd"/>
            <w:r w:rsidRPr="00DF0A43">
              <w:rPr>
                <w:rFonts w:asciiTheme="minorHAnsi" w:hAnsiTheme="minorHAnsi" w:cs="Arial"/>
                <w:b/>
                <w:sz w:val="20"/>
                <w:szCs w:val="20"/>
              </w:rPr>
              <w:t xml:space="preserve"> Death </w:t>
            </w:r>
          </w:p>
          <w:p w:rsidR="004D7C96" w:rsidRPr="00DF0A43" w:rsidRDefault="004D7C96" w:rsidP="004D7C9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F0A43">
              <w:rPr>
                <w:rFonts w:asciiTheme="minorHAnsi" w:hAnsiTheme="minorHAnsi" w:cs="Arial"/>
                <w:b/>
                <w:sz w:val="20"/>
                <w:szCs w:val="20"/>
              </w:rPr>
              <w:t>Investigation</w:t>
            </w:r>
            <w:r w:rsidRPr="00DF0A43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:rsidR="004D7C96" w:rsidRPr="00DF0A43" w:rsidRDefault="004D7C96" w:rsidP="004D7C9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F0A43">
              <w:rPr>
                <w:rFonts w:asciiTheme="minorHAnsi" w:hAnsiTheme="minorHAnsi" w:cs="Arial"/>
                <w:sz w:val="20"/>
                <w:szCs w:val="20"/>
              </w:rPr>
              <w:t>a. Identify various causes of death (blunt force trauma, heart attack, bleeding, etc.).</w:t>
            </w:r>
          </w:p>
          <w:p w:rsidR="004D7C96" w:rsidRPr="00DF0A43" w:rsidRDefault="004D7C96" w:rsidP="004D7C96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DF0A43">
              <w:rPr>
                <w:rFonts w:asciiTheme="minorHAnsi" w:hAnsiTheme="minorHAnsi" w:cs="Arial"/>
                <w:sz w:val="20"/>
                <w:szCs w:val="20"/>
              </w:rPr>
              <w:t>b.Analyze</w:t>
            </w:r>
            <w:proofErr w:type="spellEnd"/>
            <w:r w:rsidRPr="00DF0A43">
              <w:rPr>
                <w:rFonts w:asciiTheme="minorHAnsi" w:hAnsiTheme="minorHAnsi" w:cs="Arial"/>
                <w:sz w:val="20"/>
                <w:szCs w:val="20"/>
              </w:rPr>
              <w:t xml:space="preserve"> evidence that pertains to the manner of death (natural, homicide, suicide, accidental, or undetermined)</w:t>
            </w:r>
          </w:p>
          <w:p w:rsidR="00FD503E" w:rsidRPr="00DF0A43" w:rsidRDefault="00FD503E" w:rsidP="009173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0B3E45" w:rsidRPr="00DF0A43" w:rsidRDefault="000B3E45" w:rsidP="000B3E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0A43">
              <w:rPr>
                <w:rFonts w:asciiTheme="minorHAnsi" w:hAnsiTheme="minorHAnsi" w:cs="Arial"/>
                <w:b/>
                <w:sz w:val="20"/>
                <w:szCs w:val="20"/>
              </w:rPr>
              <w:t>SFS3. Students will analyze the use of toxicology, serology, and DNA technology in forensic investigations</w:t>
            </w:r>
            <w:r w:rsidRPr="00DF0A43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:rsidR="000B3E45" w:rsidRPr="00DF0A43" w:rsidRDefault="000B3E45" w:rsidP="000B3E45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proofErr w:type="gramStart"/>
            <w:r w:rsidRPr="00DF0A43">
              <w:rPr>
                <w:rFonts w:asciiTheme="minorHAnsi" w:hAnsiTheme="minorHAnsi" w:cs="Arial"/>
                <w:sz w:val="20"/>
                <w:szCs w:val="20"/>
              </w:rPr>
              <w:t>a.Classify</w:t>
            </w:r>
            <w:proofErr w:type="spellEnd"/>
            <w:proofErr w:type="gramEnd"/>
            <w:r w:rsidRPr="00DF0A43">
              <w:rPr>
                <w:rFonts w:asciiTheme="minorHAnsi" w:hAnsiTheme="minorHAnsi" w:cs="Arial"/>
                <w:sz w:val="20"/>
                <w:szCs w:val="20"/>
              </w:rPr>
              <w:t xml:space="preserve"> toxins and their effects on the body.</w:t>
            </w:r>
          </w:p>
          <w:p w:rsidR="000B3E45" w:rsidRPr="00DF0A43" w:rsidRDefault="000B3E45" w:rsidP="000B3E45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proofErr w:type="gramStart"/>
            <w:r w:rsidRPr="00DF0A43">
              <w:rPr>
                <w:rFonts w:asciiTheme="minorHAnsi" w:hAnsiTheme="minorHAnsi" w:cs="Arial"/>
                <w:sz w:val="20"/>
                <w:szCs w:val="20"/>
              </w:rPr>
              <w:t>b.Compare</w:t>
            </w:r>
            <w:proofErr w:type="spellEnd"/>
            <w:proofErr w:type="gramEnd"/>
            <w:r w:rsidRPr="00DF0A43">
              <w:rPr>
                <w:rFonts w:asciiTheme="minorHAnsi" w:hAnsiTheme="minorHAnsi" w:cs="Arial"/>
                <w:sz w:val="20"/>
                <w:szCs w:val="20"/>
              </w:rPr>
              <w:t xml:space="preserve"> the effects of alcohol on blood alcohol levels with regard to gender, and according to the law.</w:t>
            </w:r>
          </w:p>
          <w:p w:rsidR="000B3E45" w:rsidRPr="00DF0A43" w:rsidRDefault="000B3E45" w:rsidP="000B3E45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DF0A43">
              <w:rPr>
                <w:rFonts w:asciiTheme="minorHAnsi" w:hAnsiTheme="minorHAnsi" w:cs="Arial"/>
                <w:sz w:val="20"/>
                <w:szCs w:val="20"/>
              </w:rPr>
              <w:t>c.Evaluate</w:t>
            </w:r>
            <w:proofErr w:type="spellEnd"/>
            <w:r w:rsidRPr="00DF0A43">
              <w:rPr>
                <w:rFonts w:asciiTheme="minorHAnsi" w:hAnsiTheme="minorHAnsi" w:cs="Arial"/>
                <w:sz w:val="20"/>
                <w:szCs w:val="20"/>
              </w:rPr>
              <w:t xml:space="preserve"> forensic techniques used to isolate toxins in the body.</w:t>
            </w:r>
          </w:p>
          <w:p w:rsidR="000B3E45" w:rsidRPr="00DF0A43" w:rsidRDefault="000B3E45" w:rsidP="000B3E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F0A43">
              <w:rPr>
                <w:rFonts w:asciiTheme="minorHAnsi" w:hAnsiTheme="minorHAnsi" w:cs="Arial"/>
                <w:sz w:val="20"/>
                <w:szCs w:val="20"/>
              </w:rPr>
              <w:t>d. Differentiate the forensic techniques used to distinguish</w:t>
            </w:r>
          </w:p>
          <w:p w:rsidR="000B3E45" w:rsidRPr="00DF0A43" w:rsidRDefault="000B3E45" w:rsidP="000B3E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F0A43">
              <w:rPr>
                <w:rFonts w:asciiTheme="minorHAnsi" w:hAnsiTheme="minorHAnsi" w:cs="Arial"/>
                <w:sz w:val="20"/>
                <w:szCs w:val="20"/>
              </w:rPr>
              <w:t>human and animal blood</w:t>
            </w:r>
          </w:p>
          <w:p w:rsidR="000B3E45" w:rsidRPr="00DF0A43" w:rsidRDefault="000B3E45" w:rsidP="000B3E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F0A43">
              <w:rPr>
                <w:rFonts w:asciiTheme="minorHAnsi" w:hAnsiTheme="minorHAnsi" w:cs="Arial"/>
                <w:sz w:val="20"/>
                <w:szCs w:val="20"/>
              </w:rPr>
              <w:t xml:space="preserve">e. Analyze the physics of blood </w:t>
            </w:r>
          </w:p>
          <w:p w:rsidR="000B3E45" w:rsidRPr="00DF0A43" w:rsidRDefault="000B3E45" w:rsidP="000B3E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F0A43">
              <w:rPr>
                <w:rFonts w:asciiTheme="minorHAnsi" w:hAnsiTheme="minorHAnsi" w:cs="Arial"/>
                <w:sz w:val="20"/>
                <w:szCs w:val="20"/>
              </w:rPr>
              <w:t>stain patterns</w:t>
            </w:r>
          </w:p>
          <w:p w:rsidR="00FD503E" w:rsidRPr="00DF0A43" w:rsidRDefault="00FD503E" w:rsidP="00315F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D503E" w:rsidRPr="00DF0A43" w:rsidRDefault="00FD503E" w:rsidP="003F24CB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8F782A" w:rsidRPr="00DF0A43" w:rsidRDefault="008F782A" w:rsidP="008F782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0A43">
              <w:rPr>
                <w:rFonts w:asciiTheme="minorHAnsi" w:hAnsiTheme="minorHAnsi" w:cs="Arial"/>
                <w:b/>
                <w:sz w:val="20"/>
                <w:szCs w:val="20"/>
              </w:rPr>
              <w:t xml:space="preserve">SFS4. Students </w:t>
            </w:r>
          </w:p>
          <w:p w:rsidR="008F782A" w:rsidRPr="00DF0A43" w:rsidRDefault="008F782A" w:rsidP="008F782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0A43">
              <w:rPr>
                <w:rFonts w:asciiTheme="minorHAnsi" w:hAnsiTheme="minorHAnsi" w:cs="Arial"/>
                <w:b/>
                <w:sz w:val="20"/>
                <w:szCs w:val="20"/>
              </w:rPr>
              <w:t>will evaluate the role of ballistics, tool marks and</w:t>
            </w:r>
          </w:p>
          <w:p w:rsidR="008F782A" w:rsidRPr="00DF0A43" w:rsidRDefault="008F782A" w:rsidP="008F782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0A43">
              <w:rPr>
                <w:rFonts w:asciiTheme="minorHAnsi" w:hAnsiTheme="minorHAnsi" w:cs="Arial"/>
                <w:b/>
                <w:sz w:val="20"/>
                <w:szCs w:val="20"/>
              </w:rPr>
              <w:t xml:space="preserve">evidence of arson in </w:t>
            </w:r>
          </w:p>
          <w:p w:rsidR="008F782A" w:rsidRPr="00DF0A43" w:rsidRDefault="008F782A" w:rsidP="008F782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0A43">
              <w:rPr>
                <w:rFonts w:asciiTheme="minorHAnsi" w:hAnsiTheme="minorHAnsi" w:cs="Arial"/>
                <w:b/>
                <w:sz w:val="20"/>
                <w:szCs w:val="20"/>
              </w:rPr>
              <w:t>forensic investigation.</w:t>
            </w:r>
          </w:p>
          <w:p w:rsidR="008F782A" w:rsidRPr="00DF0A43" w:rsidRDefault="008F782A" w:rsidP="008F782A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DF0A43">
              <w:rPr>
                <w:rFonts w:asciiTheme="minorHAnsi" w:hAnsiTheme="minorHAnsi" w:cs="Arial"/>
                <w:sz w:val="20"/>
                <w:szCs w:val="20"/>
              </w:rPr>
              <w:t>a.Identify</w:t>
            </w:r>
            <w:proofErr w:type="spellEnd"/>
            <w:r w:rsidRPr="00DF0A43">
              <w:rPr>
                <w:rFonts w:asciiTheme="minorHAnsi" w:hAnsiTheme="minorHAnsi" w:cs="Arial"/>
                <w:sz w:val="20"/>
                <w:szCs w:val="20"/>
              </w:rPr>
              <w:t xml:space="preserve"> firearm lab tests used to distinguish the characteristics of ballistics and </w:t>
            </w:r>
          </w:p>
          <w:p w:rsidR="008F782A" w:rsidRPr="00DF0A43" w:rsidRDefault="008F782A" w:rsidP="008F782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F0A43">
              <w:rPr>
                <w:rFonts w:asciiTheme="minorHAnsi" w:hAnsiTheme="minorHAnsi" w:cs="Arial"/>
                <w:sz w:val="20"/>
                <w:szCs w:val="20"/>
              </w:rPr>
              <w:t>cartridge cases.</w:t>
            </w:r>
          </w:p>
          <w:p w:rsidR="008F782A" w:rsidRPr="00DF0A43" w:rsidRDefault="008F782A" w:rsidP="008F782A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proofErr w:type="gramStart"/>
            <w:r w:rsidRPr="00DF0A43">
              <w:rPr>
                <w:rFonts w:asciiTheme="minorHAnsi" w:hAnsiTheme="minorHAnsi" w:cs="Arial"/>
                <w:sz w:val="20"/>
                <w:szCs w:val="20"/>
              </w:rPr>
              <w:t>b.Analyze</w:t>
            </w:r>
            <w:proofErr w:type="spellEnd"/>
            <w:proofErr w:type="gramEnd"/>
            <w:r w:rsidRPr="00DF0A43">
              <w:rPr>
                <w:rFonts w:asciiTheme="minorHAnsi" w:hAnsiTheme="minorHAnsi" w:cs="Arial"/>
                <w:sz w:val="20"/>
                <w:szCs w:val="20"/>
              </w:rPr>
              <w:t xml:space="preserve"> the physics of ballistic trajectory to predict range of firing.</w:t>
            </w:r>
          </w:p>
          <w:p w:rsidR="008F782A" w:rsidRPr="00DF0A43" w:rsidRDefault="008F782A" w:rsidP="008F782A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DF0A43">
              <w:rPr>
                <w:rFonts w:asciiTheme="minorHAnsi" w:hAnsiTheme="minorHAnsi" w:cs="Arial"/>
                <w:sz w:val="20"/>
                <w:szCs w:val="20"/>
              </w:rPr>
              <w:t>c.Recognize</w:t>
            </w:r>
            <w:proofErr w:type="spellEnd"/>
            <w:r w:rsidRPr="00DF0A43">
              <w:rPr>
                <w:rFonts w:asciiTheme="minorHAnsi" w:hAnsiTheme="minorHAnsi" w:cs="Arial"/>
                <w:sz w:val="20"/>
                <w:szCs w:val="20"/>
              </w:rPr>
              <w:t xml:space="preserve"> the forensic significance of tool marks, footwear and tire impressions in an investigation.</w:t>
            </w:r>
          </w:p>
          <w:p w:rsidR="008F782A" w:rsidRPr="00DF0A43" w:rsidRDefault="008F782A" w:rsidP="008F782A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DF0A43">
              <w:rPr>
                <w:rFonts w:asciiTheme="minorHAnsi" w:hAnsiTheme="minorHAnsi" w:cs="Arial"/>
                <w:sz w:val="20"/>
                <w:szCs w:val="20"/>
              </w:rPr>
              <w:t>d.Evaluate</w:t>
            </w:r>
            <w:proofErr w:type="spellEnd"/>
            <w:r w:rsidRPr="00DF0A43">
              <w:rPr>
                <w:rFonts w:asciiTheme="minorHAnsi" w:hAnsiTheme="minorHAnsi" w:cs="Arial"/>
                <w:sz w:val="20"/>
                <w:szCs w:val="20"/>
              </w:rPr>
              <w:t xml:space="preserve"> possible indicators of arson and criminal bombing</w:t>
            </w:r>
          </w:p>
          <w:p w:rsidR="00FD503E" w:rsidRPr="00DF0A43" w:rsidRDefault="00FD503E" w:rsidP="003429A5">
            <w:pPr>
              <w:contextualSpacing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</w:tr>
      <w:tr w:rsidR="00315FF3" w:rsidRPr="00AD3B82" w:rsidTr="00EB05D3">
        <w:tblPrEx>
          <w:shd w:val="clear" w:color="auto" w:fill="auto"/>
        </w:tblPrEx>
        <w:trPr>
          <w:trHeight w:val="420"/>
        </w:trPr>
        <w:tc>
          <w:tcPr>
            <w:tcW w:w="14418" w:type="dxa"/>
            <w:gridSpan w:val="6"/>
            <w:shd w:val="clear" w:color="auto" w:fill="999999"/>
          </w:tcPr>
          <w:p w:rsidR="00315FF3" w:rsidRPr="00AD3B82" w:rsidRDefault="00315FF3" w:rsidP="006910A9">
            <w:pPr>
              <w:rPr>
                <w:rFonts w:asciiTheme="minorHAnsi" w:hAnsiTheme="minorHAnsi"/>
                <w:sz w:val="18"/>
                <w:szCs w:val="18"/>
              </w:rPr>
            </w:pPr>
            <w:r w:rsidRPr="00AD3B82">
              <w:rPr>
                <w:rFonts w:asciiTheme="minorHAnsi" w:hAnsiTheme="minorHAnsi"/>
                <w:sz w:val="18"/>
                <w:szCs w:val="18"/>
              </w:rPr>
              <w:t>These units were written to build upon concepts from prior units, so later units contain tasks that depend upon the concepts addressed in earlier units.</w:t>
            </w:r>
          </w:p>
          <w:p w:rsidR="00315FF3" w:rsidRPr="00AD3B82" w:rsidRDefault="00315FF3" w:rsidP="006910A9">
            <w:pPr>
              <w:rPr>
                <w:rFonts w:asciiTheme="minorHAnsi" w:hAnsiTheme="minorHAnsi"/>
                <w:sz w:val="18"/>
                <w:szCs w:val="18"/>
              </w:rPr>
            </w:pPr>
            <w:r w:rsidRPr="00AD3B82">
              <w:rPr>
                <w:rFonts w:asciiTheme="minorHAnsi" w:hAnsiTheme="minorHAnsi"/>
                <w:sz w:val="18"/>
                <w:szCs w:val="18"/>
              </w:rPr>
              <w:t xml:space="preserve">All units will include the co-requisite </w:t>
            </w:r>
            <w:r w:rsidRPr="00AD3B82">
              <w:rPr>
                <w:rFonts w:asciiTheme="minorHAnsi" w:hAnsiTheme="minorHAnsi"/>
                <w:b/>
                <w:sz w:val="18"/>
                <w:szCs w:val="18"/>
              </w:rPr>
              <w:t>Characteristics of Science Standards</w:t>
            </w:r>
            <w:r w:rsidRPr="00AD3B82">
              <w:rPr>
                <w:rFonts w:asciiTheme="minorHAnsi" w:hAnsiTheme="minorHAnsi"/>
                <w:sz w:val="18"/>
                <w:szCs w:val="18"/>
              </w:rPr>
              <w:t xml:space="preserve"> including the </w:t>
            </w:r>
            <w:r w:rsidRPr="00AD3B82">
              <w:rPr>
                <w:rFonts w:asciiTheme="minorHAnsi" w:hAnsiTheme="minorHAnsi"/>
                <w:b/>
                <w:sz w:val="18"/>
                <w:szCs w:val="18"/>
              </w:rPr>
              <w:t>Nature of Science</w:t>
            </w:r>
            <w:r w:rsidRPr="00AD3B82">
              <w:rPr>
                <w:rFonts w:asciiTheme="minorHAnsi" w:hAnsiTheme="minorHAnsi"/>
                <w:sz w:val="18"/>
                <w:szCs w:val="18"/>
              </w:rPr>
              <w:t xml:space="preserve"> and </w:t>
            </w:r>
            <w:r w:rsidRPr="00AD3B82">
              <w:rPr>
                <w:rFonts w:asciiTheme="minorHAnsi" w:hAnsiTheme="minorHAnsi"/>
                <w:b/>
                <w:sz w:val="18"/>
                <w:szCs w:val="18"/>
              </w:rPr>
              <w:t xml:space="preserve">Habits of Mind </w:t>
            </w:r>
            <w:r w:rsidRPr="00AD3B82">
              <w:rPr>
                <w:rFonts w:asciiTheme="minorHAnsi" w:hAnsiTheme="minorHAnsi"/>
                <w:sz w:val="18"/>
                <w:szCs w:val="18"/>
              </w:rPr>
              <w:t>elements of the Georgia Performance Stan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</w:tbl>
    <w:p w:rsidR="000C1ED8" w:rsidRDefault="000C1ED8" w:rsidP="00EE4472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:rsidR="008F782A" w:rsidRDefault="008F782A" w:rsidP="00EE4472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:rsidR="008F782A" w:rsidRDefault="008F782A" w:rsidP="00EE4472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tbl>
      <w:tblPr>
        <w:tblpPr w:leftFromText="180" w:rightFromText="180" w:vertAnchor="text" w:horzAnchor="margin" w:tblpY="29"/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0A0A0"/>
        <w:tblLayout w:type="fixed"/>
        <w:tblLook w:val="01E0" w:firstRow="1" w:lastRow="1" w:firstColumn="1" w:lastColumn="1" w:noHBand="0" w:noVBand="0"/>
      </w:tblPr>
      <w:tblGrid>
        <w:gridCol w:w="2808"/>
        <w:gridCol w:w="2880"/>
        <w:gridCol w:w="2880"/>
        <w:gridCol w:w="2790"/>
        <w:gridCol w:w="990"/>
        <w:gridCol w:w="2070"/>
      </w:tblGrid>
      <w:tr w:rsidR="008F782A" w:rsidRPr="00AD3B82" w:rsidTr="0077395B">
        <w:trPr>
          <w:trHeight w:val="315"/>
        </w:trPr>
        <w:tc>
          <w:tcPr>
            <w:tcW w:w="14418" w:type="dxa"/>
            <w:gridSpan w:val="6"/>
            <w:shd w:val="pct20" w:color="auto" w:fill="auto"/>
          </w:tcPr>
          <w:p w:rsidR="008F782A" w:rsidRPr="00345262" w:rsidRDefault="008F782A" w:rsidP="0077395B">
            <w:pPr>
              <w:tabs>
                <w:tab w:val="left" w:pos="3690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Forensics Teaching &amp; Learning Framework (Yearly) </w:t>
            </w:r>
          </w:p>
        </w:tc>
      </w:tr>
      <w:tr w:rsidR="008F782A" w:rsidRPr="00AD3B82" w:rsidTr="0077395B">
        <w:tblPrEx>
          <w:shd w:val="clear" w:color="auto" w:fill="auto"/>
        </w:tblPrEx>
        <w:trPr>
          <w:trHeight w:val="746"/>
        </w:trPr>
        <w:tc>
          <w:tcPr>
            <w:tcW w:w="2808" w:type="dxa"/>
          </w:tcPr>
          <w:p w:rsidR="008F782A" w:rsidRPr="00AD3B82" w:rsidRDefault="008F782A" w:rsidP="0077395B">
            <w:pPr>
              <w:jc w:val="center"/>
              <w:rPr>
                <w:rFonts w:asciiTheme="minorHAnsi" w:hAnsiTheme="minorHAnsi"/>
                <w:b/>
              </w:rPr>
            </w:pPr>
            <w:r w:rsidRPr="00AD3B82">
              <w:rPr>
                <w:rFonts w:asciiTheme="minorHAnsi" w:hAnsiTheme="minorHAnsi"/>
                <w:b/>
              </w:rPr>
              <w:t>Unit 1</w:t>
            </w:r>
          </w:p>
          <w:p w:rsidR="008F782A" w:rsidRPr="00AD3B82" w:rsidRDefault="008F782A" w:rsidP="0077395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D3B82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8 </w:t>
            </w:r>
            <w:r w:rsidRPr="00AD3B82">
              <w:rPr>
                <w:rFonts w:asciiTheme="minorHAnsi" w:hAnsiTheme="minorHAnsi"/>
                <w:b/>
                <w:sz w:val="16"/>
                <w:szCs w:val="16"/>
              </w:rPr>
              <w:t>week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s</w:t>
            </w:r>
          </w:p>
        </w:tc>
        <w:tc>
          <w:tcPr>
            <w:tcW w:w="2880" w:type="dxa"/>
          </w:tcPr>
          <w:p w:rsidR="008F782A" w:rsidRPr="00AD3B82" w:rsidRDefault="008F782A" w:rsidP="0077395B">
            <w:pPr>
              <w:jc w:val="center"/>
              <w:rPr>
                <w:rFonts w:asciiTheme="minorHAnsi" w:hAnsiTheme="minorHAnsi"/>
                <w:b/>
              </w:rPr>
            </w:pPr>
            <w:r w:rsidRPr="00AD3B82">
              <w:rPr>
                <w:rFonts w:asciiTheme="minorHAnsi" w:hAnsiTheme="minorHAnsi"/>
                <w:b/>
              </w:rPr>
              <w:t>Unit 2</w:t>
            </w:r>
          </w:p>
          <w:p w:rsidR="008F782A" w:rsidRPr="00AD3B82" w:rsidRDefault="008F782A" w:rsidP="0077395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7 </w:t>
            </w:r>
            <w:r w:rsidRPr="00AD3B82">
              <w:rPr>
                <w:rFonts w:asciiTheme="minorHAnsi" w:hAnsiTheme="minorHAnsi"/>
                <w:b/>
                <w:sz w:val="16"/>
                <w:szCs w:val="16"/>
              </w:rPr>
              <w:t>weeks</w:t>
            </w:r>
          </w:p>
        </w:tc>
        <w:tc>
          <w:tcPr>
            <w:tcW w:w="2880" w:type="dxa"/>
          </w:tcPr>
          <w:p w:rsidR="008F782A" w:rsidRPr="00AD3B82" w:rsidRDefault="008F782A" w:rsidP="0077395B">
            <w:pPr>
              <w:jc w:val="center"/>
              <w:rPr>
                <w:rFonts w:asciiTheme="minorHAnsi" w:hAnsiTheme="minorHAnsi"/>
                <w:b/>
              </w:rPr>
            </w:pPr>
            <w:r w:rsidRPr="00AD3B82">
              <w:rPr>
                <w:rFonts w:asciiTheme="minorHAnsi" w:hAnsiTheme="minorHAnsi"/>
                <w:b/>
              </w:rPr>
              <w:t>Unit 3</w:t>
            </w:r>
          </w:p>
          <w:p w:rsidR="008F782A" w:rsidRPr="00AD3B82" w:rsidRDefault="008F782A" w:rsidP="0077395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7 </w:t>
            </w:r>
            <w:r w:rsidRPr="00AD3B82">
              <w:rPr>
                <w:rFonts w:asciiTheme="minorHAnsi" w:hAnsiTheme="minorHAnsi"/>
                <w:b/>
                <w:sz w:val="16"/>
                <w:szCs w:val="16"/>
              </w:rPr>
              <w:t>weeks</w:t>
            </w:r>
          </w:p>
        </w:tc>
        <w:tc>
          <w:tcPr>
            <w:tcW w:w="2790" w:type="dxa"/>
          </w:tcPr>
          <w:p w:rsidR="008F782A" w:rsidRPr="00AD3B82" w:rsidRDefault="008F782A" w:rsidP="0077395B">
            <w:pPr>
              <w:jc w:val="center"/>
              <w:rPr>
                <w:rFonts w:asciiTheme="minorHAnsi" w:hAnsiTheme="minorHAnsi"/>
                <w:b/>
              </w:rPr>
            </w:pPr>
            <w:r w:rsidRPr="00AD3B82">
              <w:rPr>
                <w:rFonts w:asciiTheme="minorHAnsi" w:hAnsiTheme="minorHAnsi"/>
                <w:b/>
              </w:rPr>
              <w:t>Unit 4</w:t>
            </w:r>
          </w:p>
          <w:p w:rsidR="008F782A" w:rsidRPr="00060039" w:rsidRDefault="008F782A" w:rsidP="0077395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6</w:t>
            </w:r>
            <w:r w:rsidRPr="00AD3B82">
              <w:rPr>
                <w:rFonts w:asciiTheme="minorHAnsi" w:hAnsiTheme="minorHAnsi"/>
                <w:b/>
                <w:sz w:val="16"/>
                <w:szCs w:val="16"/>
              </w:rPr>
              <w:t xml:space="preserve"> weeks</w:t>
            </w:r>
          </w:p>
        </w:tc>
        <w:tc>
          <w:tcPr>
            <w:tcW w:w="990" w:type="dxa"/>
            <w:shd w:val="clear" w:color="auto" w:fill="auto"/>
          </w:tcPr>
          <w:p w:rsidR="008F782A" w:rsidRDefault="008F782A" w:rsidP="0077395B">
            <w:pPr>
              <w:jc w:val="center"/>
              <w:rPr>
                <w:rFonts w:asciiTheme="minorHAnsi" w:hAnsiTheme="minorHAnsi"/>
                <w:b/>
              </w:rPr>
            </w:pPr>
            <w:r w:rsidRPr="00C60417">
              <w:rPr>
                <w:rFonts w:asciiTheme="minorHAnsi" w:hAnsiTheme="minorHAnsi"/>
                <w:b/>
                <w:sz w:val="20"/>
                <w:szCs w:val="20"/>
              </w:rPr>
              <w:t>SLO Exam</w:t>
            </w:r>
          </w:p>
        </w:tc>
        <w:tc>
          <w:tcPr>
            <w:tcW w:w="2070" w:type="dxa"/>
          </w:tcPr>
          <w:p w:rsidR="008F782A" w:rsidRDefault="008F782A" w:rsidP="0077395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Unit 7: </w:t>
            </w:r>
          </w:p>
          <w:p w:rsidR="008F782A" w:rsidRPr="003429A5" w:rsidRDefault="008F782A" w:rsidP="0077395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3-4 weeks</w:t>
            </w:r>
          </w:p>
        </w:tc>
      </w:tr>
      <w:tr w:rsidR="008F782A" w:rsidRPr="00AD3B82" w:rsidTr="0077395B">
        <w:tblPrEx>
          <w:shd w:val="clear" w:color="auto" w:fill="auto"/>
        </w:tblPrEx>
        <w:trPr>
          <w:trHeight w:val="467"/>
        </w:trPr>
        <w:tc>
          <w:tcPr>
            <w:tcW w:w="2808" w:type="dxa"/>
          </w:tcPr>
          <w:p w:rsidR="008F782A" w:rsidRPr="00FD503E" w:rsidRDefault="008F782A" w:rsidP="0077395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D503E">
              <w:rPr>
                <w:rFonts w:asciiTheme="minorHAnsi" w:hAnsiTheme="minorHAnsi"/>
                <w:b/>
              </w:rPr>
              <w:t xml:space="preserve">Unit 1: </w:t>
            </w:r>
            <w:r w:rsidRPr="00FD503E">
              <w:rPr>
                <w:rFonts w:ascii="Calibri" w:hAnsi="Calibri" w:cs="Calibri"/>
                <w:b/>
                <w:bCs/>
                <w:color w:val="000000"/>
              </w:rPr>
              <w:t xml:space="preserve"> Recognizing &amp; Classifying Evidence</w:t>
            </w:r>
          </w:p>
          <w:p w:rsidR="008F782A" w:rsidRPr="00FD503E" w:rsidRDefault="008F782A" w:rsidP="0077395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SFS1</w:t>
            </w:r>
            <w:r w:rsidRPr="00FD503E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  <w:p w:rsidR="008F782A" w:rsidRPr="00FD503E" w:rsidRDefault="008F782A" w:rsidP="0077395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80" w:type="dxa"/>
          </w:tcPr>
          <w:p w:rsidR="008F782A" w:rsidRPr="00FD503E" w:rsidRDefault="008F782A" w:rsidP="0077395B">
            <w:pPr>
              <w:rPr>
                <w:rFonts w:asciiTheme="minorHAnsi" w:hAnsiTheme="minorHAnsi"/>
                <w:b/>
              </w:rPr>
            </w:pPr>
            <w:r w:rsidRPr="00FD503E">
              <w:rPr>
                <w:rFonts w:asciiTheme="minorHAnsi" w:hAnsiTheme="minorHAnsi"/>
                <w:b/>
              </w:rPr>
              <w:t xml:space="preserve">Unit 2: </w:t>
            </w:r>
          </w:p>
          <w:p w:rsidR="008F782A" w:rsidRPr="00FD503E" w:rsidRDefault="008F782A" w:rsidP="0077395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D503E">
              <w:rPr>
                <w:rFonts w:ascii="Calibri" w:hAnsi="Calibri" w:cs="Calibri"/>
                <w:b/>
                <w:bCs/>
                <w:color w:val="000000"/>
              </w:rPr>
              <w:t xml:space="preserve">Techniques to Analyze Evidence </w:t>
            </w:r>
          </w:p>
          <w:p w:rsidR="008F782A" w:rsidRPr="00FD503E" w:rsidRDefault="008F782A" w:rsidP="0077395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SFS2</w:t>
            </w:r>
            <w:r w:rsidRPr="00FD503E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  <w:p w:rsidR="008F782A" w:rsidRPr="00FD503E" w:rsidRDefault="008F782A" w:rsidP="0077395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80" w:type="dxa"/>
          </w:tcPr>
          <w:p w:rsidR="008F782A" w:rsidRPr="00FD503E" w:rsidRDefault="008F782A" w:rsidP="0077395B">
            <w:pPr>
              <w:rPr>
                <w:rFonts w:asciiTheme="minorHAnsi" w:hAnsiTheme="minorHAnsi"/>
                <w:b/>
              </w:rPr>
            </w:pPr>
            <w:r w:rsidRPr="00FD503E">
              <w:rPr>
                <w:rFonts w:asciiTheme="minorHAnsi" w:hAnsiTheme="minorHAnsi"/>
                <w:b/>
              </w:rPr>
              <w:t xml:space="preserve">Unit 3: </w:t>
            </w:r>
          </w:p>
          <w:p w:rsidR="008F782A" w:rsidRPr="00FD503E" w:rsidRDefault="008F782A" w:rsidP="0077395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D503E">
              <w:rPr>
                <w:rFonts w:ascii="Calibri" w:hAnsi="Calibri" w:cs="Calibri"/>
                <w:b/>
                <w:bCs/>
                <w:color w:val="000000"/>
              </w:rPr>
              <w:t>T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he Role of Forensics as it Applies to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Mediolegal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Death Investigations </w:t>
            </w:r>
            <w:r w:rsidRPr="00FD503E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  <w:p w:rsidR="008F782A" w:rsidRPr="00FD503E" w:rsidRDefault="008F782A" w:rsidP="0077395B">
            <w:pPr>
              <w:rPr>
                <w:rFonts w:asciiTheme="minorHAnsi" w:hAnsiTheme="minorHAnsi"/>
                <w:b/>
              </w:rPr>
            </w:pPr>
            <w:r w:rsidRPr="00FD503E">
              <w:rPr>
                <w:rFonts w:ascii="Calibri" w:hAnsi="Calibri" w:cs="Calibri"/>
                <w:b/>
                <w:bCs/>
                <w:color w:val="000000"/>
              </w:rPr>
              <w:t>SFS5</w:t>
            </w:r>
          </w:p>
        </w:tc>
        <w:tc>
          <w:tcPr>
            <w:tcW w:w="2790" w:type="dxa"/>
          </w:tcPr>
          <w:p w:rsidR="008F782A" w:rsidRPr="00FD503E" w:rsidRDefault="008F782A" w:rsidP="0077395B">
            <w:pPr>
              <w:rPr>
                <w:rFonts w:asciiTheme="minorHAnsi" w:hAnsiTheme="minorHAnsi"/>
                <w:b/>
              </w:rPr>
            </w:pPr>
            <w:r w:rsidRPr="00FD503E">
              <w:rPr>
                <w:rFonts w:asciiTheme="minorHAnsi" w:hAnsiTheme="minorHAnsi"/>
                <w:b/>
              </w:rPr>
              <w:t>Unit 4:</w:t>
            </w:r>
          </w:p>
          <w:p w:rsidR="008F782A" w:rsidRDefault="008F782A" w:rsidP="0077395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Drugs, Toxicology, Blood, and DNA</w:t>
            </w:r>
          </w:p>
          <w:p w:rsidR="008F782A" w:rsidRPr="00FD503E" w:rsidRDefault="008F782A" w:rsidP="0077395B">
            <w:pPr>
              <w:rPr>
                <w:rFonts w:asciiTheme="minorHAnsi" w:hAnsiTheme="minorHAnsi"/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SFS3</w:t>
            </w:r>
          </w:p>
        </w:tc>
        <w:tc>
          <w:tcPr>
            <w:tcW w:w="990" w:type="dxa"/>
            <w:shd w:val="clear" w:color="auto" w:fill="auto"/>
          </w:tcPr>
          <w:p w:rsidR="008F782A" w:rsidRPr="00FD2234" w:rsidRDefault="008F782A" w:rsidP="0077395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8F782A" w:rsidRPr="00FD503E" w:rsidRDefault="008F782A" w:rsidP="0077395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65526">
              <w:rPr>
                <w:rFonts w:asciiTheme="minorHAnsi" w:hAnsiTheme="minorHAnsi"/>
                <w:b/>
              </w:rPr>
              <w:t>Unit 5: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FD503E">
              <w:rPr>
                <w:rFonts w:ascii="Calibri" w:hAnsi="Calibri" w:cs="Calibri"/>
                <w:b/>
                <w:bCs/>
                <w:color w:val="000000"/>
              </w:rPr>
              <w:t xml:space="preserve"> Impressio</w:t>
            </w:r>
            <w:r>
              <w:rPr>
                <w:rFonts w:ascii="Calibri" w:hAnsi="Calibri" w:cs="Calibri"/>
                <w:b/>
                <w:bCs/>
                <w:color w:val="000000"/>
              </w:rPr>
              <w:t>ns, Tool Marks, Weapons, &amp; Arson</w:t>
            </w:r>
            <w:r w:rsidRPr="00FD503E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  <w:p w:rsidR="008F782A" w:rsidRPr="002E702D" w:rsidRDefault="008F782A" w:rsidP="0077395B">
            <w:pPr>
              <w:rPr>
                <w:b/>
                <w:sz w:val="20"/>
                <w:szCs w:val="20"/>
              </w:rPr>
            </w:pPr>
            <w:r w:rsidRPr="00FD503E">
              <w:rPr>
                <w:rFonts w:ascii="Calibri" w:hAnsi="Calibri" w:cs="Calibri"/>
                <w:b/>
                <w:bCs/>
                <w:color w:val="000000"/>
              </w:rPr>
              <w:t>SFS4</w:t>
            </w:r>
          </w:p>
        </w:tc>
      </w:tr>
      <w:tr w:rsidR="008F782A" w:rsidRPr="00AD3B82" w:rsidTr="0077395B">
        <w:tblPrEx>
          <w:shd w:val="clear" w:color="auto" w:fill="auto"/>
        </w:tblPrEx>
        <w:trPr>
          <w:trHeight w:val="6038"/>
        </w:trPr>
        <w:tc>
          <w:tcPr>
            <w:tcW w:w="2808" w:type="dxa"/>
          </w:tcPr>
          <w:p w:rsidR="008F782A" w:rsidRPr="00DF0A43" w:rsidRDefault="008F782A" w:rsidP="0077395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0A43">
              <w:rPr>
                <w:rFonts w:asciiTheme="minorHAnsi" w:hAnsiTheme="minorHAnsi" w:cs="Arial"/>
                <w:b/>
                <w:sz w:val="20"/>
                <w:szCs w:val="20"/>
              </w:rPr>
              <w:t>SFS1.</w:t>
            </w:r>
            <w:r w:rsidRPr="00DF0A4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DF0A43">
              <w:rPr>
                <w:rFonts w:asciiTheme="minorHAnsi" w:hAnsiTheme="minorHAnsi" w:cs="Arial"/>
                <w:b/>
                <w:sz w:val="20"/>
                <w:szCs w:val="20"/>
              </w:rPr>
              <w:t>Students will recognize</w:t>
            </w:r>
          </w:p>
          <w:p w:rsidR="008F782A" w:rsidRPr="00DF0A43" w:rsidRDefault="008F782A" w:rsidP="0077395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0A43">
              <w:rPr>
                <w:rFonts w:asciiTheme="minorHAnsi" w:hAnsiTheme="minorHAnsi" w:cs="Arial"/>
                <w:b/>
                <w:sz w:val="20"/>
                <w:szCs w:val="20"/>
              </w:rPr>
              <w:t xml:space="preserve">and classify various types of evidence in relation to the </w:t>
            </w:r>
          </w:p>
          <w:p w:rsidR="008F782A" w:rsidRPr="00DF0A43" w:rsidRDefault="008F782A" w:rsidP="0077395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0A43">
              <w:rPr>
                <w:rFonts w:asciiTheme="minorHAnsi" w:hAnsiTheme="minorHAnsi" w:cs="Arial"/>
                <w:b/>
                <w:sz w:val="20"/>
                <w:szCs w:val="20"/>
              </w:rPr>
              <w:t>definition and scope of Forensic Science</w:t>
            </w:r>
          </w:p>
          <w:p w:rsidR="008F782A" w:rsidRPr="00DF0A43" w:rsidRDefault="008F782A" w:rsidP="0077395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F0A43">
              <w:rPr>
                <w:rFonts w:asciiTheme="minorHAnsi" w:hAnsiTheme="minorHAnsi" w:cs="Arial"/>
                <w:sz w:val="20"/>
                <w:szCs w:val="20"/>
              </w:rPr>
              <w:t xml:space="preserve">a. Compare and contrast the history of scientific forensic techniques used in </w:t>
            </w:r>
          </w:p>
          <w:p w:rsidR="008F782A" w:rsidRPr="00DF0A43" w:rsidRDefault="008F782A" w:rsidP="0077395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F0A43">
              <w:rPr>
                <w:rFonts w:asciiTheme="minorHAnsi" w:hAnsiTheme="minorHAnsi" w:cs="Arial"/>
                <w:sz w:val="20"/>
                <w:szCs w:val="20"/>
              </w:rPr>
              <w:t xml:space="preserve">collecting and submitting </w:t>
            </w:r>
          </w:p>
          <w:p w:rsidR="008F782A" w:rsidRPr="00DF0A43" w:rsidRDefault="008F782A" w:rsidP="0077395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F0A43">
              <w:rPr>
                <w:rFonts w:asciiTheme="minorHAnsi" w:hAnsiTheme="minorHAnsi" w:cs="Arial"/>
                <w:sz w:val="20"/>
                <w:szCs w:val="20"/>
              </w:rPr>
              <w:t>evidence for admissibility in co</w:t>
            </w:r>
          </w:p>
          <w:p w:rsidR="008F782A" w:rsidRPr="00DF0A43" w:rsidRDefault="008F782A" w:rsidP="0077395B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DF0A43">
              <w:rPr>
                <w:rFonts w:asciiTheme="minorHAnsi" w:hAnsiTheme="minorHAnsi" w:cs="Arial"/>
                <w:sz w:val="20"/>
                <w:szCs w:val="20"/>
              </w:rPr>
              <w:t>urt</w:t>
            </w:r>
            <w:proofErr w:type="spellEnd"/>
            <w:r w:rsidRPr="00DF0A43">
              <w:rPr>
                <w:rFonts w:asciiTheme="minorHAnsi" w:hAnsiTheme="minorHAnsi" w:cs="Arial"/>
                <w:sz w:val="20"/>
                <w:szCs w:val="20"/>
              </w:rPr>
              <w:t xml:space="preserve"> (e.g. </w:t>
            </w:r>
            <w:proofErr w:type="spellStart"/>
            <w:r w:rsidRPr="00DF0A43">
              <w:rPr>
                <w:rFonts w:asciiTheme="minorHAnsi" w:hAnsiTheme="minorHAnsi" w:cs="Arial"/>
                <w:sz w:val="20"/>
                <w:szCs w:val="20"/>
              </w:rPr>
              <w:t>Locard’s</w:t>
            </w:r>
            <w:proofErr w:type="spellEnd"/>
            <w:r w:rsidRPr="00DF0A4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8F782A" w:rsidRPr="00DF0A43" w:rsidRDefault="008F782A" w:rsidP="0077395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F0A43">
              <w:rPr>
                <w:rFonts w:asciiTheme="minorHAnsi" w:hAnsiTheme="minorHAnsi" w:cs="Arial"/>
                <w:sz w:val="20"/>
                <w:szCs w:val="20"/>
              </w:rPr>
              <w:t xml:space="preserve">Exchange Principle, Frye standard, </w:t>
            </w:r>
            <w:proofErr w:type="spellStart"/>
            <w:r w:rsidRPr="00DF0A43">
              <w:rPr>
                <w:rFonts w:asciiTheme="minorHAnsi" w:hAnsiTheme="minorHAnsi" w:cs="Arial"/>
                <w:sz w:val="20"/>
                <w:szCs w:val="20"/>
              </w:rPr>
              <w:t>Daubert</w:t>
            </w:r>
            <w:proofErr w:type="spellEnd"/>
            <w:r w:rsidRPr="00DF0A43">
              <w:rPr>
                <w:rFonts w:asciiTheme="minorHAnsi" w:hAnsiTheme="minorHAnsi" w:cs="Arial"/>
                <w:sz w:val="20"/>
                <w:szCs w:val="20"/>
              </w:rPr>
              <w:t xml:space="preserve"> ruling).</w:t>
            </w:r>
          </w:p>
          <w:p w:rsidR="008F782A" w:rsidRPr="00DF0A43" w:rsidRDefault="008F782A" w:rsidP="0077395B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proofErr w:type="gramStart"/>
            <w:r w:rsidRPr="00DF0A43">
              <w:rPr>
                <w:rFonts w:asciiTheme="minorHAnsi" w:hAnsiTheme="minorHAnsi" w:cs="Arial"/>
                <w:sz w:val="20"/>
                <w:szCs w:val="20"/>
              </w:rPr>
              <w:t>b.Distinguish</w:t>
            </w:r>
            <w:proofErr w:type="spellEnd"/>
            <w:proofErr w:type="gramEnd"/>
            <w:r w:rsidRPr="00DF0A43">
              <w:rPr>
                <w:rFonts w:asciiTheme="minorHAnsi" w:hAnsiTheme="minorHAnsi" w:cs="Arial"/>
                <w:sz w:val="20"/>
                <w:szCs w:val="20"/>
              </w:rPr>
              <w:t xml:space="preserve"> and categorize physical and trace evidence (e.g. ballistics, drugs, fibers, fingerprints, glass, hair, metal, lip prints, soil, and toxins).</w:t>
            </w:r>
          </w:p>
          <w:p w:rsidR="008F782A" w:rsidRPr="00DF0A43" w:rsidRDefault="008F782A" w:rsidP="0077395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F0A43">
              <w:rPr>
                <w:rFonts w:asciiTheme="minorHAnsi" w:hAnsiTheme="minorHAnsi" w:cs="Arial"/>
                <w:sz w:val="20"/>
                <w:szCs w:val="20"/>
              </w:rPr>
              <w:t>c. Determine the proper techniques to search, isolate, collect, and record physical and trace evidence.</w:t>
            </w:r>
          </w:p>
          <w:p w:rsidR="008F782A" w:rsidRPr="00DF0A43" w:rsidRDefault="008F782A" w:rsidP="0077395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F0A43">
              <w:rPr>
                <w:rFonts w:asciiTheme="minorHAnsi" w:hAnsiTheme="minorHAnsi" w:cs="Arial"/>
                <w:sz w:val="20"/>
                <w:szCs w:val="20"/>
              </w:rPr>
              <w:t>d. Evaluate the relevance of possible evidence at the site of an investigation.</w:t>
            </w:r>
          </w:p>
          <w:p w:rsidR="008F782A" w:rsidRPr="00DF0A43" w:rsidRDefault="008F782A" w:rsidP="0077395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F0A43">
              <w:rPr>
                <w:rFonts w:asciiTheme="minorHAnsi" w:hAnsiTheme="minorHAnsi" w:cs="Arial"/>
                <w:sz w:val="20"/>
                <w:szCs w:val="20"/>
              </w:rPr>
              <w:t>e. Organize relevant information to accurately develop and submit both scene and analysis reports.</w:t>
            </w:r>
          </w:p>
        </w:tc>
        <w:tc>
          <w:tcPr>
            <w:tcW w:w="2880" w:type="dxa"/>
          </w:tcPr>
          <w:p w:rsidR="008F782A" w:rsidRPr="00DF0A43" w:rsidRDefault="008F782A" w:rsidP="0077395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0A43">
              <w:rPr>
                <w:rFonts w:asciiTheme="minorHAnsi" w:hAnsiTheme="minorHAnsi" w:cs="Arial"/>
                <w:b/>
                <w:sz w:val="20"/>
                <w:szCs w:val="20"/>
              </w:rPr>
              <w:t>SFS2. Students will use various scientific techniques to analyze</w:t>
            </w:r>
          </w:p>
          <w:p w:rsidR="008F782A" w:rsidRPr="00DF0A43" w:rsidRDefault="008F782A" w:rsidP="0077395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0A43">
              <w:rPr>
                <w:rFonts w:asciiTheme="minorHAnsi" w:hAnsiTheme="minorHAnsi" w:cs="Arial"/>
                <w:b/>
                <w:sz w:val="20"/>
                <w:szCs w:val="20"/>
              </w:rPr>
              <w:t>physical and trace</w:t>
            </w:r>
          </w:p>
          <w:p w:rsidR="008F782A" w:rsidRPr="00DF0A43" w:rsidRDefault="008F782A" w:rsidP="0077395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0A43">
              <w:rPr>
                <w:rFonts w:asciiTheme="minorHAnsi" w:hAnsiTheme="minorHAnsi" w:cs="Arial"/>
                <w:b/>
                <w:sz w:val="20"/>
                <w:szCs w:val="20"/>
              </w:rPr>
              <w:t>evidence.</w:t>
            </w:r>
          </w:p>
          <w:p w:rsidR="008F782A" w:rsidRPr="00DF0A43" w:rsidRDefault="008F782A" w:rsidP="0077395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F0A43">
              <w:rPr>
                <w:rFonts w:asciiTheme="minorHAnsi" w:hAnsiTheme="minorHAnsi" w:cs="Arial"/>
                <w:sz w:val="20"/>
                <w:szCs w:val="20"/>
              </w:rPr>
              <w:t xml:space="preserve">a. Identify and utilize appropriate techniques used to lift and </w:t>
            </w:r>
          </w:p>
          <w:p w:rsidR="008F782A" w:rsidRPr="00DF0A43" w:rsidRDefault="008F782A" w:rsidP="0077395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F0A43">
              <w:rPr>
                <w:rFonts w:asciiTheme="minorHAnsi" w:hAnsiTheme="minorHAnsi" w:cs="Arial"/>
                <w:sz w:val="20"/>
                <w:szCs w:val="20"/>
              </w:rPr>
              <w:t>evaluate readable, latent, plastic and visible fingerprints.</w:t>
            </w:r>
          </w:p>
          <w:p w:rsidR="008F782A" w:rsidRPr="00DF0A43" w:rsidRDefault="008F782A" w:rsidP="0077395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F0A43">
              <w:rPr>
                <w:rFonts w:asciiTheme="minorHAnsi" w:hAnsiTheme="minorHAnsi" w:cs="Arial"/>
                <w:sz w:val="20"/>
                <w:szCs w:val="20"/>
              </w:rPr>
              <w:t>b.  Analyze the morphology and types of hair, fibers, soil and glass.</w:t>
            </w:r>
          </w:p>
          <w:p w:rsidR="008F782A" w:rsidRPr="00DF0A43" w:rsidRDefault="008F782A" w:rsidP="0077395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F0A43">
              <w:rPr>
                <w:rFonts w:asciiTheme="minorHAnsi" w:hAnsiTheme="minorHAnsi" w:cs="Arial"/>
                <w:sz w:val="20"/>
                <w:szCs w:val="20"/>
              </w:rPr>
              <w:t>c. Evaluate how post mortem changes are used to determine probable time of death:</w:t>
            </w:r>
          </w:p>
          <w:p w:rsidR="008F782A" w:rsidRPr="00DF0A43" w:rsidRDefault="008F782A" w:rsidP="0077395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F0A43">
              <w:rPr>
                <w:rFonts w:asciiTheme="minorHAnsi" w:hAnsiTheme="minorHAnsi" w:cs="Arial"/>
                <w:sz w:val="20"/>
                <w:szCs w:val="20"/>
              </w:rPr>
              <w:t>Rigor mortis</w:t>
            </w:r>
          </w:p>
          <w:p w:rsidR="008F782A" w:rsidRPr="00DF0A43" w:rsidRDefault="008F782A" w:rsidP="0077395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F0A43">
              <w:rPr>
                <w:rFonts w:asciiTheme="minorHAnsi" w:hAnsiTheme="minorHAnsi" w:cs="Arial"/>
                <w:sz w:val="20"/>
                <w:szCs w:val="20"/>
              </w:rPr>
              <w:t>Livor mortis</w:t>
            </w:r>
          </w:p>
          <w:p w:rsidR="008F782A" w:rsidRPr="00DF0A43" w:rsidRDefault="008F782A" w:rsidP="0077395B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DF0A43">
              <w:rPr>
                <w:rFonts w:asciiTheme="minorHAnsi" w:hAnsiTheme="minorHAnsi" w:cs="Arial"/>
                <w:sz w:val="20"/>
                <w:szCs w:val="20"/>
              </w:rPr>
              <w:t>Algor</w:t>
            </w:r>
            <w:proofErr w:type="spellEnd"/>
            <w:r w:rsidRPr="00DF0A43">
              <w:rPr>
                <w:rFonts w:asciiTheme="minorHAnsi" w:hAnsiTheme="minorHAnsi" w:cs="Arial"/>
                <w:sz w:val="20"/>
                <w:szCs w:val="20"/>
              </w:rPr>
              <w:t xml:space="preserve"> mortis</w:t>
            </w:r>
          </w:p>
          <w:p w:rsidR="008F782A" w:rsidRPr="00DF0A43" w:rsidRDefault="008F782A" w:rsidP="0077395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F0A43">
              <w:rPr>
                <w:rFonts w:asciiTheme="minorHAnsi" w:hAnsiTheme="minorHAnsi" w:cs="Arial"/>
                <w:sz w:val="20"/>
                <w:szCs w:val="20"/>
              </w:rPr>
              <w:t>Gastric contents</w:t>
            </w:r>
          </w:p>
          <w:p w:rsidR="008F782A" w:rsidRPr="00DF0A43" w:rsidRDefault="008F782A" w:rsidP="0077395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F0A43">
              <w:rPr>
                <w:rFonts w:asciiTheme="minorHAnsi" w:hAnsiTheme="minorHAnsi" w:cs="Arial"/>
                <w:sz w:val="20"/>
                <w:szCs w:val="20"/>
              </w:rPr>
              <w:t>d. Identify methods used for the evaluation of handwriting and document evidence.</w:t>
            </w:r>
          </w:p>
          <w:p w:rsidR="008F782A" w:rsidRPr="00DF0A43" w:rsidRDefault="008F782A" w:rsidP="0077395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F0A43">
              <w:rPr>
                <w:rFonts w:asciiTheme="minorHAnsi" w:hAnsiTheme="minorHAnsi" w:cs="Arial"/>
                <w:sz w:val="20"/>
                <w:szCs w:val="20"/>
              </w:rPr>
              <w:t>e. Determine the appropriate uses of chromatography and                 spectroscopy in evidence analysis.</w:t>
            </w:r>
          </w:p>
          <w:p w:rsidR="008F782A" w:rsidRPr="00DF0A43" w:rsidRDefault="008F782A" w:rsidP="007739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8F782A" w:rsidRPr="00DF0A43" w:rsidRDefault="008F782A" w:rsidP="0077395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0A43">
              <w:rPr>
                <w:rFonts w:asciiTheme="minorHAnsi" w:hAnsiTheme="minorHAnsi" w:cs="Arial"/>
                <w:b/>
                <w:sz w:val="20"/>
                <w:szCs w:val="20"/>
              </w:rPr>
              <w:t xml:space="preserve">SFS5. Students will evaluate the role of Forensics as it pertains to </w:t>
            </w:r>
            <w:proofErr w:type="spellStart"/>
            <w:r w:rsidRPr="00DF0A43">
              <w:rPr>
                <w:rFonts w:asciiTheme="minorHAnsi" w:hAnsiTheme="minorHAnsi" w:cs="Arial"/>
                <w:b/>
                <w:sz w:val="20"/>
                <w:szCs w:val="20"/>
              </w:rPr>
              <w:t>Medicolegal</w:t>
            </w:r>
            <w:proofErr w:type="spellEnd"/>
            <w:r w:rsidRPr="00DF0A43">
              <w:rPr>
                <w:rFonts w:asciiTheme="minorHAnsi" w:hAnsiTheme="minorHAnsi" w:cs="Arial"/>
                <w:b/>
                <w:sz w:val="20"/>
                <w:szCs w:val="20"/>
              </w:rPr>
              <w:t xml:space="preserve"> Death </w:t>
            </w:r>
          </w:p>
          <w:p w:rsidR="008F782A" w:rsidRPr="00DF0A43" w:rsidRDefault="008F782A" w:rsidP="0077395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F0A43">
              <w:rPr>
                <w:rFonts w:asciiTheme="minorHAnsi" w:hAnsiTheme="minorHAnsi" w:cs="Arial"/>
                <w:b/>
                <w:sz w:val="20"/>
                <w:szCs w:val="20"/>
              </w:rPr>
              <w:t>Investigation</w:t>
            </w:r>
            <w:r w:rsidRPr="00DF0A43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:rsidR="008F782A" w:rsidRPr="00DF0A43" w:rsidRDefault="008F782A" w:rsidP="0077395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F0A43">
              <w:rPr>
                <w:rFonts w:asciiTheme="minorHAnsi" w:hAnsiTheme="minorHAnsi" w:cs="Arial"/>
                <w:sz w:val="20"/>
                <w:szCs w:val="20"/>
              </w:rPr>
              <w:t>a. Identify various causes of death (blunt force trauma, heart attack, bleeding, etc.).</w:t>
            </w:r>
          </w:p>
          <w:p w:rsidR="008F782A" w:rsidRPr="00DF0A43" w:rsidRDefault="008F782A" w:rsidP="0077395B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DF0A43">
              <w:rPr>
                <w:rFonts w:asciiTheme="minorHAnsi" w:hAnsiTheme="minorHAnsi" w:cs="Arial"/>
                <w:sz w:val="20"/>
                <w:szCs w:val="20"/>
              </w:rPr>
              <w:t>b.Analyze</w:t>
            </w:r>
            <w:proofErr w:type="spellEnd"/>
            <w:r w:rsidRPr="00DF0A43">
              <w:rPr>
                <w:rFonts w:asciiTheme="minorHAnsi" w:hAnsiTheme="minorHAnsi" w:cs="Arial"/>
                <w:sz w:val="20"/>
                <w:szCs w:val="20"/>
              </w:rPr>
              <w:t xml:space="preserve"> evidence that pertains to the manner of death (natural, homicide, suicide, accidental, or undetermined)</w:t>
            </w:r>
          </w:p>
          <w:p w:rsidR="008F782A" w:rsidRPr="00DF0A43" w:rsidRDefault="008F782A" w:rsidP="007739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8F782A" w:rsidRPr="00DF0A43" w:rsidRDefault="008F782A" w:rsidP="0077395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0A43">
              <w:rPr>
                <w:rFonts w:asciiTheme="minorHAnsi" w:hAnsiTheme="minorHAnsi" w:cs="Arial"/>
                <w:b/>
                <w:sz w:val="20"/>
                <w:szCs w:val="20"/>
              </w:rPr>
              <w:t>SFS3. Students will analyze the use of toxicology, serology, and DNA technology in forensic investigations</w:t>
            </w:r>
            <w:r w:rsidRPr="00DF0A43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:rsidR="008F782A" w:rsidRPr="00DF0A43" w:rsidRDefault="008F782A" w:rsidP="0077395B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proofErr w:type="gramStart"/>
            <w:r w:rsidRPr="00DF0A43">
              <w:rPr>
                <w:rFonts w:asciiTheme="minorHAnsi" w:hAnsiTheme="minorHAnsi" w:cs="Arial"/>
                <w:sz w:val="20"/>
                <w:szCs w:val="20"/>
              </w:rPr>
              <w:t>a.Classify</w:t>
            </w:r>
            <w:proofErr w:type="spellEnd"/>
            <w:proofErr w:type="gramEnd"/>
            <w:r w:rsidRPr="00DF0A43">
              <w:rPr>
                <w:rFonts w:asciiTheme="minorHAnsi" w:hAnsiTheme="minorHAnsi" w:cs="Arial"/>
                <w:sz w:val="20"/>
                <w:szCs w:val="20"/>
              </w:rPr>
              <w:t xml:space="preserve"> toxins and their effects on the body.</w:t>
            </w:r>
          </w:p>
          <w:p w:rsidR="008F782A" w:rsidRPr="00DF0A43" w:rsidRDefault="008F782A" w:rsidP="0077395B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proofErr w:type="gramStart"/>
            <w:r w:rsidRPr="00DF0A43">
              <w:rPr>
                <w:rFonts w:asciiTheme="minorHAnsi" w:hAnsiTheme="minorHAnsi" w:cs="Arial"/>
                <w:sz w:val="20"/>
                <w:szCs w:val="20"/>
              </w:rPr>
              <w:t>b.Compare</w:t>
            </w:r>
            <w:proofErr w:type="spellEnd"/>
            <w:proofErr w:type="gramEnd"/>
            <w:r w:rsidRPr="00DF0A43">
              <w:rPr>
                <w:rFonts w:asciiTheme="minorHAnsi" w:hAnsiTheme="minorHAnsi" w:cs="Arial"/>
                <w:sz w:val="20"/>
                <w:szCs w:val="20"/>
              </w:rPr>
              <w:t xml:space="preserve"> the effects of alcohol on blood alcohol levels with regard to gender, and according to the law.</w:t>
            </w:r>
          </w:p>
          <w:p w:rsidR="008F782A" w:rsidRPr="00DF0A43" w:rsidRDefault="008F782A" w:rsidP="0077395B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DF0A43">
              <w:rPr>
                <w:rFonts w:asciiTheme="minorHAnsi" w:hAnsiTheme="minorHAnsi" w:cs="Arial"/>
                <w:sz w:val="20"/>
                <w:szCs w:val="20"/>
              </w:rPr>
              <w:t>c.Evaluate</w:t>
            </w:r>
            <w:proofErr w:type="spellEnd"/>
            <w:r w:rsidRPr="00DF0A43">
              <w:rPr>
                <w:rFonts w:asciiTheme="minorHAnsi" w:hAnsiTheme="minorHAnsi" w:cs="Arial"/>
                <w:sz w:val="20"/>
                <w:szCs w:val="20"/>
              </w:rPr>
              <w:t xml:space="preserve"> forensic techniques used to isolate toxins in the body.</w:t>
            </w:r>
          </w:p>
          <w:p w:rsidR="008F782A" w:rsidRPr="00DF0A43" w:rsidRDefault="008F782A" w:rsidP="0077395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F0A43">
              <w:rPr>
                <w:rFonts w:asciiTheme="minorHAnsi" w:hAnsiTheme="minorHAnsi" w:cs="Arial"/>
                <w:sz w:val="20"/>
                <w:szCs w:val="20"/>
              </w:rPr>
              <w:t>d. Differentiate the forensic techniques used to distinguish</w:t>
            </w:r>
          </w:p>
          <w:p w:rsidR="008F782A" w:rsidRPr="00DF0A43" w:rsidRDefault="008F782A" w:rsidP="0077395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F0A43">
              <w:rPr>
                <w:rFonts w:asciiTheme="minorHAnsi" w:hAnsiTheme="minorHAnsi" w:cs="Arial"/>
                <w:sz w:val="20"/>
                <w:szCs w:val="20"/>
              </w:rPr>
              <w:t>human and animal blood</w:t>
            </w:r>
          </w:p>
          <w:p w:rsidR="008F782A" w:rsidRPr="00DF0A43" w:rsidRDefault="008F782A" w:rsidP="0077395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F0A43">
              <w:rPr>
                <w:rFonts w:asciiTheme="minorHAnsi" w:hAnsiTheme="minorHAnsi" w:cs="Arial"/>
                <w:sz w:val="20"/>
                <w:szCs w:val="20"/>
              </w:rPr>
              <w:t xml:space="preserve">e. Analyze the physics of blood </w:t>
            </w:r>
          </w:p>
          <w:p w:rsidR="008F782A" w:rsidRPr="00DF0A43" w:rsidRDefault="008F782A" w:rsidP="0077395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F0A43">
              <w:rPr>
                <w:rFonts w:asciiTheme="minorHAnsi" w:hAnsiTheme="minorHAnsi" w:cs="Arial"/>
                <w:sz w:val="20"/>
                <w:szCs w:val="20"/>
              </w:rPr>
              <w:t>stain patterns</w:t>
            </w:r>
          </w:p>
          <w:p w:rsidR="008F782A" w:rsidRPr="00DF0A43" w:rsidRDefault="008F782A" w:rsidP="007739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F782A" w:rsidRPr="00DF0A43" w:rsidRDefault="008F782A" w:rsidP="0077395B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8F782A" w:rsidRPr="00DF0A43" w:rsidRDefault="008F782A" w:rsidP="0077395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0A43">
              <w:rPr>
                <w:rFonts w:asciiTheme="minorHAnsi" w:hAnsiTheme="minorHAnsi" w:cs="Arial"/>
                <w:b/>
                <w:sz w:val="20"/>
                <w:szCs w:val="20"/>
              </w:rPr>
              <w:t xml:space="preserve">SFS4. Students </w:t>
            </w:r>
          </w:p>
          <w:p w:rsidR="008F782A" w:rsidRPr="00DF0A43" w:rsidRDefault="008F782A" w:rsidP="0077395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0A43">
              <w:rPr>
                <w:rFonts w:asciiTheme="minorHAnsi" w:hAnsiTheme="minorHAnsi" w:cs="Arial"/>
                <w:b/>
                <w:sz w:val="20"/>
                <w:szCs w:val="20"/>
              </w:rPr>
              <w:t>will evaluate the role of ballistics, tool marks and</w:t>
            </w:r>
          </w:p>
          <w:p w:rsidR="008F782A" w:rsidRPr="00DF0A43" w:rsidRDefault="008F782A" w:rsidP="0077395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0A43">
              <w:rPr>
                <w:rFonts w:asciiTheme="minorHAnsi" w:hAnsiTheme="minorHAnsi" w:cs="Arial"/>
                <w:b/>
                <w:sz w:val="20"/>
                <w:szCs w:val="20"/>
              </w:rPr>
              <w:t xml:space="preserve">evidence of arson in </w:t>
            </w:r>
          </w:p>
          <w:p w:rsidR="008F782A" w:rsidRPr="00DF0A43" w:rsidRDefault="008F782A" w:rsidP="0077395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0A43">
              <w:rPr>
                <w:rFonts w:asciiTheme="minorHAnsi" w:hAnsiTheme="minorHAnsi" w:cs="Arial"/>
                <w:b/>
                <w:sz w:val="20"/>
                <w:szCs w:val="20"/>
              </w:rPr>
              <w:t>forensic investigation.</w:t>
            </w:r>
          </w:p>
          <w:p w:rsidR="008F782A" w:rsidRPr="00DF0A43" w:rsidRDefault="008F782A" w:rsidP="0077395B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DF0A43">
              <w:rPr>
                <w:rFonts w:asciiTheme="minorHAnsi" w:hAnsiTheme="minorHAnsi" w:cs="Arial"/>
                <w:sz w:val="20"/>
                <w:szCs w:val="20"/>
              </w:rPr>
              <w:t>a.Identify</w:t>
            </w:r>
            <w:proofErr w:type="spellEnd"/>
            <w:r w:rsidRPr="00DF0A43">
              <w:rPr>
                <w:rFonts w:asciiTheme="minorHAnsi" w:hAnsiTheme="minorHAnsi" w:cs="Arial"/>
                <w:sz w:val="20"/>
                <w:szCs w:val="20"/>
              </w:rPr>
              <w:t xml:space="preserve"> firearm lab tests used to distinguish the characteristics of ballistics and </w:t>
            </w:r>
          </w:p>
          <w:p w:rsidR="008F782A" w:rsidRPr="00DF0A43" w:rsidRDefault="008F782A" w:rsidP="0077395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F0A43">
              <w:rPr>
                <w:rFonts w:asciiTheme="minorHAnsi" w:hAnsiTheme="minorHAnsi" w:cs="Arial"/>
                <w:sz w:val="20"/>
                <w:szCs w:val="20"/>
              </w:rPr>
              <w:t>cartridge cases.</w:t>
            </w:r>
          </w:p>
          <w:p w:rsidR="008F782A" w:rsidRPr="00DF0A43" w:rsidRDefault="008F782A" w:rsidP="0077395B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proofErr w:type="gramStart"/>
            <w:r w:rsidRPr="00DF0A43">
              <w:rPr>
                <w:rFonts w:asciiTheme="minorHAnsi" w:hAnsiTheme="minorHAnsi" w:cs="Arial"/>
                <w:sz w:val="20"/>
                <w:szCs w:val="20"/>
              </w:rPr>
              <w:t>b.Analyze</w:t>
            </w:r>
            <w:proofErr w:type="spellEnd"/>
            <w:proofErr w:type="gramEnd"/>
            <w:r w:rsidRPr="00DF0A43">
              <w:rPr>
                <w:rFonts w:asciiTheme="minorHAnsi" w:hAnsiTheme="minorHAnsi" w:cs="Arial"/>
                <w:sz w:val="20"/>
                <w:szCs w:val="20"/>
              </w:rPr>
              <w:t xml:space="preserve"> the physics of ballistic trajectory to predict range of firing.</w:t>
            </w:r>
          </w:p>
          <w:p w:rsidR="008F782A" w:rsidRPr="00DF0A43" w:rsidRDefault="008F782A" w:rsidP="0077395B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DF0A43">
              <w:rPr>
                <w:rFonts w:asciiTheme="minorHAnsi" w:hAnsiTheme="minorHAnsi" w:cs="Arial"/>
                <w:sz w:val="20"/>
                <w:szCs w:val="20"/>
              </w:rPr>
              <w:t>c.Recognize</w:t>
            </w:r>
            <w:proofErr w:type="spellEnd"/>
            <w:r w:rsidRPr="00DF0A43">
              <w:rPr>
                <w:rFonts w:asciiTheme="minorHAnsi" w:hAnsiTheme="minorHAnsi" w:cs="Arial"/>
                <w:sz w:val="20"/>
                <w:szCs w:val="20"/>
              </w:rPr>
              <w:t xml:space="preserve"> the forensic significance of tool marks, footwear and tire impressions in an investigation.</w:t>
            </w:r>
          </w:p>
          <w:p w:rsidR="008F782A" w:rsidRPr="00DF0A43" w:rsidRDefault="008F782A" w:rsidP="0077395B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DF0A43">
              <w:rPr>
                <w:rFonts w:asciiTheme="minorHAnsi" w:hAnsiTheme="minorHAnsi" w:cs="Arial"/>
                <w:sz w:val="20"/>
                <w:szCs w:val="20"/>
              </w:rPr>
              <w:t>d.Evaluate</w:t>
            </w:r>
            <w:proofErr w:type="spellEnd"/>
            <w:r w:rsidRPr="00DF0A43">
              <w:rPr>
                <w:rFonts w:asciiTheme="minorHAnsi" w:hAnsiTheme="minorHAnsi" w:cs="Arial"/>
                <w:sz w:val="20"/>
                <w:szCs w:val="20"/>
              </w:rPr>
              <w:t xml:space="preserve"> possible indicators of arson and criminal bombing</w:t>
            </w:r>
          </w:p>
          <w:p w:rsidR="008F782A" w:rsidRPr="00DF0A43" w:rsidRDefault="008F782A" w:rsidP="0077395B">
            <w:pPr>
              <w:contextualSpacing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</w:tr>
      <w:tr w:rsidR="008F782A" w:rsidRPr="00AD3B82" w:rsidTr="0077395B">
        <w:tblPrEx>
          <w:shd w:val="clear" w:color="auto" w:fill="auto"/>
        </w:tblPrEx>
        <w:trPr>
          <w:trHeight w:val="420"/>
        </w:trPr>
        <w:tc>
          <w:tcPr>
            <w:tcW w:w="14418" w:type="dxa"/>
            <w:gridSpan w:val="6"/>
            <w:shd w:val="clear" w:color="auto" w:fill="999999"/>
          </w:tcPr>
          <w:p w:rsidR="008F782A" w:rsidRPr="00AD3B82" w:rsidRDefault="008F782A" w:rsidP="0077395B">
            <w:pPr>
              <w:rPr>
                <w:rFonts w:asciiTheme="minorHAnsi" w:hAnsiTheme="minorHAnsi"/>
                <w:sz w:val="18"/>
                <w:szCs w:val="18"/>
              </w:rPr>
            </w:pPr>
            <w:r w:rsidRPr="00AD3B82">
              <w:rPr>
                <w:rFonts w:asciiTheme="minorHAnsi" w:hAnsiTheme="minorHAnsi"/>
                <w:sz w:val="18"/>
                <w:szCs w:val="18"/>
              </w:rPr>
              <w:t>These units were written to build upon concepts from prior units, so later units contain tasks that depend upon the concepts addressed in earlier units.</w:t>
            </w:r>
          </w:p>
          <w:p w:rsidR="008F782A" w:rsidRPr="00AD3B82" w:rsidRDefault="008F782A" w:rsidP="0077395B">
            <w:pPr>
              <w:rPr>
                <w:rFonts w:asciiTheme="minorHAnsi" w:hAnsiTheme="minorHAnsi"/>
                <w:sz w:val="18"/>
                <w:szCs w:val="18"/>
              </w:rPr>
            </w:pPr>
            <w:r w:rsidRPr="00AD3B82">
              <w:rPr>
                <w:rFonts w:asciiTheme="minorHAnsi" w:hAnsiTheme="minorHAnsi"/>
                <w:sz w:val="18"/>
                <w:szCs w:val="18"/>
              </w:rPr>
              <w:t xml:space="preserve">All units will include the co-requisite </w:t>
            </w:r>
            <w:r w:rsidRPr="00AD3B82">
              <w:rPr>
                <w:rFonts w:asciiTheme="minorHAnsi" w:hAnsiTheme="minorHAnsi"/>
                <w:b/>
                <w:sz w:val="18"/>
                <w:szCs w:val="18"/>
              </w:rPr>
              <w:t>Characteristics of Science Standards</w:t>
            </w:r>
            <w:r w:rsidRPr="00AD3B82">
              <w:rPr>
                <w:rFonts w:asciiTheme="minorHAnsi" w:hAnsiTheme="minorHAnsi"/>
                <w:sz w:val="18"/>
                <w:szCs w:val="18"/>
              </w:rPr>
              <w:t xml:space="preserve"> including the </w:t>
            </w:r>
            <w:r w:rsidRPr="00AD3B82">
              <w:rPr>
                <w:rFonts w:asciiTheme="minorHAnsi" w:hAnsiTheme="minorHAnsi"/>
                <w:b/>
                <w:sz w:val="18"/>
                <w:szCs w:val="18"/>
              </w:rPr>
              <w:t>Nature of Science</w:t>
            </w:r>
            <w:r w:rsidRPr="00AD3B82">
              <w:rPr>
                <w:rFonts w:asciiTheme="minorHAnsi" w:hAnsiTheme="minorHAnsi"/>
                <w:sz w:val="18"/>
                <w:szCs w:val="18"/>
              </w:rPr>
              <w:t xml:space="preserve"> and </w:t>
            </w:r>
            <w:r w:rsidRPr="00AD3B82">
              <w:rPr>
                <w:rFonts w:asciiTheme="minorHAnsi" w:hAnsiTheme="minorHAnsi"/>
                <w:b/>
                <w:sz w:val="18"/>
                <w:szCs w:val="18"/>
              </w:rPr>
              <w:t xml:space="preserve">Habits of Mind </w:t>
            </w:r>
            <w:r w:rsidRPr="00AD3B82">
              <w:rPr>
                <w:rFonts w:asciiTheme="minorHAnsi" w:hAnsiTheme="minorHAnsi"/>
                <w:sz w:val="18"/>
                <w:szCs w:val="18"/>
              </w:rPr>
              <w:t>elements of the Georgia Performance Stan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</w:tbl>
    <w:p w:rsidR="008F782A" w:rsidRDefault="008F782A" w:rsidP="008F782A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:rsidR="008F782A" w:rsidRDefault="008F782A" w:rsidP="00EE4472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sectPr w:rsidR="008F782A" w:rsidSect="00431D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864" w:right="576" w:bottom="360" w:left="576" w:header="720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7E7" w:rsidRDefault="00DE17E7" w:rsidP="00732582">
      <w:r>
        <w:separator/>
      </w:r>
    </w:p>
  </w:endnote>
  <w:endnote w:type="continuationSeparator" w:id="0">
    <w:p w:rsidR="00DE17E7" w:rsidRDefault="00DE17E7" w:rsidP="0073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CFB" w:rsidRDefault="008A1C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CFB" w:rsidRDefault="008A1C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CFB" w:rsidRDefault="008A1C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7E7" w:rsidRDefault="00DE17E7" w:rsidP="00732582">
      <w:r>
        <w:separator/>
      </w:r>
    </w:p>
  </w:footnote>
  <w:footnote w:type="continuationSeparator" w:id="0">
    <w:p w:rsidR="00DE17E7" w:rsidRDefault="00DE17E7" w:rsidP="00732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CFB" w:rsidRDefault="008A1C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0C9" w:rsidRPr="00AD3B82" w:rsidRDefault="002B50C9" w:rsidP="002B50C9">
    <w:pPr>
      <w:pStyle w:val="Header"/>
      <w:jc w:val="center"/>
      <w:rPr>
        <w:rFonts w:asciiTheme="minorHAnsi" w:hAnsiTheme="minorHAnsi"/>
        <w:b/>
      </w:rPr>
    </w:pPr>
    <w:r w:rsidRPr="00AD3B82">
      <w:rPr>
        <w:rFonts w:asciiTheme="minorHAnsi" w:hAnsiTheme="minorHAnsi"/>
        <w:b/>
      </w:rPr>
      <w:t>C</w:t>
    </w:r>
    <w:r w:rsidR="00263B68">
      <w:rPr>
        <w:rFonts w:asciiTheme="minorHAnsi" w:hAnsiTheme="minorHAnsi"/>
        <w:b/>
      </w:rPr>
      <w:t xml:space="preserve">obb County School District </w:t>
    </w:r>
    <w:r w:rsidR="00263B68">
      <w:rPr>
        <w:rFonts w:asciiTheme="minorHAnsi" w:hAnsiTheme="minorHAnsi"/>
        <w:b/>
      </w:rPr>
      <w:t>2017-2018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CFB" w:rsidRDefault="008A1C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34BF"/>
    <w:multiLevelType w:val="hybridMultilevel"/>
    <w:tmpl w:val="7946F1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04E9D"/>
    <w:multiLevelType w:val="hybridMultilevel"/>
    <w:tmpl w:val="893C3C8C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55447"/>
    <w:multiLevelType w:val="hybridMultilevel"/>
    <w:tmpl w:val="E2463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2467D"/>
    <w:multiLevelType w:val="hybridMultilevel"/>
    <w:tmpl w:val="B866BA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D8832B2"/>
    <w:multiLevelType w:val="hybridMultilevel"/>
    <w:tmpl w:val="E684D302"/>
    <w:lvl w:ilvl="0" w:tplc="53A4411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70BE3"/>
    <w:multiLevelType w:val="hybridMultilevel"/>
    <w:tmpl w:val="54B2B278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43EEE"/>
    <w:multiLevelType w:val="hybridMultilevel"/>
    <w:tmpl w:val="E684D302"/>
    <w:lvl w:ilvl="0" w:tplc="53A4411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A0B08"/>
    <w:multiLevelType w:val="hybridMultilevel"/>
    <w:tmpl w:val="04AC8A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557A74"/>
    <w:multiLevelType w:val="hybridMultilevel"/>
    <w:tmpl w:val="D46A5F20"/>
    <w:lvl w:ilvl="0" w:tplc="C2302CD2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 w15:restartNumberingAfterBreak="0">
    <w:nsid w:val="5B307B17"/>
    <w:multiLevelType w:val="hybridMultilevel"/>
    <w:tmpl w:val="770C8B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C384B"/>
    <w:multiLevelType w:val="hybridMultilevel"/>
    <w:tmpl w:val="D46A5F20"/>
    <w:lvl w:ilvl="0" w:tplc="C2302CD2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1" w15:restartNumberingAfterBreak="0">
    <w:nsid w:val="5CED4530"/>
    <w:multiLevelType w:val="hybridMultilevel"/>
    <w:tmpl w:val="20F6084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70BCE"/>
    <w:multiLevelType w:val="hybridMultilevel"/>
    <w:tmpl w:val="E684D302"/>
    <w:lvl w:ilvl="0" w:tplc="53A4411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5"/>
  </w:num>
  <w:num w:numId="5">
    <w:abstractNumId w:val="1"/>
  </w:num>
  <w:num w:numId="6">
    <w:abstractNumId w:val="6"/>
  </w:num>
  <w:num w:numId="7">
    <w:abstractNumId w:val="12"/>
  </w:num>
  <w:num w:numId="8">
    <w:abstractNumId w:val="4"/>
  </w:num>
  <w:num w:numId="9">
    <w:abstractNumId w:val="7"/>
  </w:num>
  <w:num w:numId="10">
    <w:abstractNumId w:val="2"/>
  </w:num>
  <w:num w:numId="11">
    <w:abstractNumId w:val="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6A"/>
    <w:rsid w:val="000065A8"/>
    <w:rsid w:val="000172E8"/>
    <w:rsid w:val="000275D7"/>
    <w:rsid w:val="00035B9C"/>
    <w:rsid w:val="000410D2"/>
    <w:rsid w:val="00044C23"/>
    <w:rsid w:val="00054AEB"/>
    <w:rsid w:val="00060039"/>
    <w:rsid w:val="000649FD"/>
    <w:rsid w:val="00065978"/>
    <w:rsid w:val="00067AEC"/>
    <w:rsid w:val="00067E79"/>
    <w:rsid w:val="000738C8"/>
    <w:rsid w:val="0009047D"/>
    <w:rsid w:val="00090488"/>
    <w:rsid w:val="000B3E45"/>
    <w:rsid w:val="000B40DB"/>
    <w:rsid w:val="000B548C"/>
    <w:rsid w:val="000B6B36"/>
    <w:rsid w:val="000C1ED8"/>
    <w:rsid w:val="000D0FDC"/>
    <w:rsid w:val="000E42A8"/>
    <w:rsid w:val="000E578F"/>
    <w:rsid w:val="000E7DC3"/>
    <w:rsid w:val="0011487D"/>
    <w:rsid w:val="00123447"/>
    <w:rsid w:val="00127AC3"/>
    <w:rsid w:val="00131464"/>
    <w:rsid w:val="0013219D"/>
    <w:rsid w:val="00142DD3"/>
    <w:rsid w:val="00152FA3"/>
    <w:rsid w:val="00154953"/>
    <w:rsid w:val="00154C88"/>
    <w:rsid w:val="00162752"/>
    <w:rsid w:val="00182713"/>
    <w:rsid w:val="00193FEE"/>
    <w:rsid w:val="001A03DB"/>
    <w:rsid w:val="001C05BA"/>
    <w:rsid w:val="001D0BE4"/>
    <w:rsid w:val="001D684F"/>
    <w:rsid w:val="00206431"/>
    <w:rsid w:val="00206643"/>
    <w:rsid w:val="00211D38"/>
    <w:rsid w:val="002221E4"/>
    <w:rsid w:val="00230842"/>
    <w:rsid w:val="00236776"/>
    <w:rsid w:val="00240C93"/>
    <w:rsid w:val="00263B68"/>
    <w:rsid w:val="0026721E"/>
    <w:rsid w:val="0026722B"/>
    <w:rsid w:val="00276EC8"/>
    <w:rsid w:val="00277A5A"/>
    <w:rsid w:val="00282A74"/>
    <w:rsid w:val="002B038F"/>
    <w:rsid w:val="002B50C9"/>
    <w:rsid w:val="002C64F9"/>
    <w:rsid w:val="002D1B5F"/>
    <w:rsid w:val="002D6DC5"/>
    <w:rsid w:val="002E51BC"/>
    <w:rsid w:val="002E702D"/>
    <w:rsid w:val="002E738D"/>
    <w:rsid w:val="00300FFB"/>
    <w:rsid w:val="00307DEA"/>
    <w:rsid w:val="00312C50"/>
    <w:rsid w:val="00315FF3"/>
    <w:rsid w:val="00317D20"/>
    <w:rsid w:val="00327A6A"/>
    <w:rsid w:val="003401B5"/>
    <w:rsid w:val="003429A5"/>
    <w:rsid w:val="00345262"/>
    <w:rsid w:val="00362CA0"/>
    <w:rsid w:val="0036475B"/>
    <w:rsid w:val="003675F5"/>
    <w:rsid w:val="00372623"/>
    <w:rsid w:val="003758C9"/>
    <w:rsid w:val="003951D3"/>
    <w:rsid w:val="00395281"/>
    <w:rsid w:val="003A61B5"/>
    <w:rsid w:val="003B16FB"/>
    <w:rsid w:val="003C2B8B"/>
    <w:rsid w:val="003C3DFB"/>
    <w:rsid w:val="003F0F2A"/>
    <w:rsid w:val="003F24CB"/>
    <w:rsid w:val="003F3DC6"/>
    <w:rsid w:val="0040014B"/>
    <w:rsid w:val="00421B41"/>
    <w:rsid w:val="00431D17"/>
    <w:rsid w:val="00432BEE"/>
    <w:rsid w:val="004333AA"/>
    <w:rsid w:val="00433C17"/>
    <w:rsid w:val="00434DE7"/>
    <w:rsid w:val="00445FBD"/>
    <w:rsid w:val="00452FD9"/>
    <w:rsid w:val="00454703"/>
    <w:rsid w:val="00462144"/>
    <w:rsid w:val="00465966"/>
    <w:rsid w:val="004A140A"/>
    <w:rsid w:val="004A36B3"/>
    <w:rsid w:val="004B4EEA"/>
    <w:rsid w:val="004C2336"/>
    <w:rsid w:val="004C3DFC"/>
    <w:rsid w:val="004C78CE"/>
    <w:rsid w:val="004D2177"/>
    <w:rsid w:val="004D5457"/>
    <w:rsid w:val="004D7C96"/>
    <w:rsid w:val="004F60DC"/>
    <w:rsid w:val="00527E3E"/>
    <w:rsid w:val="005515F4"/>
    <w:rsid w:val="005516D9"/>
    <w:rsid w:val="00556804"/>
    <w:rsid w:val="00556EAC"/>
    <w:rsid w:val="00563C2C"/>
    <w:rsid w:val="00564DE3"/>
    <w:rsid w:val="00565526"/>
    <w:rsid w:val="00581BE3"/>
    <w:rsid w:val="005871F2"/>
    <w:rsid w:val="00593633"/>
    <w:rsid w:val="00596D05"/>
    <w:rsid w:val="005A3F19"/>
    <w:rsid w:val="005A5EAD"/>
    <w:rsid w:val="005A7FDE"/>
    <w:rsid w:val="005B0457"/>
    <w:rsid w:val="005B50D6"/>
    <w:rsid w:val="005B659A"/>
    <w:rsid w:val="005B799F"/>
    <w:rsid w:val="005C6E8D"/>
    <w:rsid w:val="005C7019"/>
    <w:rsid w:val="005E1583"/>
    <w:rsid w:val="005E26FD"/>
    <w:rsid w:val="005E562F"/>
    <w:rsid w:val="005F1B33"/>
    <w:rsid w:val="006045F6"/>
    <w:rsid w:val="00604948"/>
    <w:rsid w:val="006126AE"/>
    <w:rsid w:val="00613F38"/>
    <w:rsid w:val="00616A10"/>
    <w:rsid w:val="0061752E"/>
    <w:rsid w:val="00625F91"/>
    <w:rsid w:val="00647222"/>
    <w:rsid w:val="006478AB"/>
    <w:rsid w:val="0065642C"/>
    <w:rsid w:val="00666879"/>
    <w:rsid w:val="00675C11"/>
    <w:rsid w:val="00684345"/>
    <w:rsid w:val="006910A9"/>
    <w:rsid w:val="0069252E"/>
    <w:rsid w:val="006B2E32"/>
    <w:rsid w:val="006D43BC"/>
    <w:rsid w:val="006F47C6"/>
    <w:rsid w:val="006F7F57"/>
    <w:rsid w:val="00703893"/>
    <w:rsid w:val="007273C7"/>
    <w:rsid w:val="00732582"/>
    <w:rsid w:val="00744096"/>
    <w:rsid w:val="00746B18"/>
    <w:rsid w:val="00752AF6"/>
    <w:rsid w:val="007546C2"/>
    <w:rsid w:val="00764354"/>
    <w:rsid w:val="00771767"/>
    <w:rsid w:val="007778B7"/>
    <w:rsid w:val="007806BC"/>
    <w:rsid w:val="0078491E"/>
    <w:rsid w:val="00791DE6"/>
    <w:rsid w:val="007A2F49"/>
    <w:rsid w:val="007A453C"/>
    <w:rsid w:val="007A4A62"/>
    <w:rsid w:val="007A7AD4"/>
    <w:rsid w:val="007B74A7"/>
    <w:rsid w:val="007D321D"/>
    <w:rsid w:val="007D51C9"/>
    <w:rsid w:val="007D5E2E"/>
    <w:rsid w:val="007E1187"/>
    <w:rsid w:val="007F15A9"/>
    <w:rsid w:val="007F25DC"/>
    <w:rsid w:val="007F61F9"/>
    <w:rsid w:val="00802D1E"/>
    <w:rsid w:val="00807724"/>
    <w:rsid w:val="0081696A"/>
    <w:rsid w:val="008211B1"/>
    <w:rsid w:val="0085074D"/>
    <w:rsid w:val="00853D7E"/>
    <w:rsid w:val="00861FE1"/>
    <w:rsid w:val="0086201F"/>
    <w:rsid w:val="008638C3"/>
    <w:rsid w:val="0087316A"/>
    <w:rsid w:val="008A1CFB"/>
    <w:rsid w:val="008B0B86"/>
    <w:rsid w:val="008D2FB9"/>
    <w:rsid w:val="008D5782"/>
    <w:rsid w:val="008F3BA5"/>
    <w:rsid w:val="008F5F05"/>
    <w:rsid w:val="008F6E1D"/>
    <w:rsid w:val="008F782A"/>
    <w:rsid w:val="00904EAE"/>
    <w:rsid w:val="009057E9"/>
    <w:rsid w:val="00917391"/>
    <w:rsid w:val="0092625D"/>
    <w:rsid w:val="0094001C"/>
    <w:rsid w:val="009429EF"/>
    <w:rsid w:val="00942CEA"/>
    <w:rsid w:val="0096508E"/>
    <w:rsid w:val="00974F20"/>
    <w:rsid w:val="00974FAD"/>
    <w:rsid w:val="00976CB4"/>
    <w:rsid w:val="00981F98"/>
    <w:rsid w:val="00987D16"/>
    <w:rsid w:val="009934E1"/>
    <w:rsid w:val="00993B91"/>
    <w:rsid w:val="009946D4"/>
    <w:rsid w:val="009965D4"/>
    <w:rsid w:val="009A60A9"/>
    <w:rsid w:val="009B221C"/>
    <w:rsid w:val="009C6319"/>
    <w:rsid w:val="009E5A5A"/>
    <w:rsid w:val="009F675B"/>
    <w:rsid w:val="00A06DE8"/>
    <w:rsid w:val="00A2101C"/>
    <w:rsid w:val="00A23B07"/>
    <w:rsid w:val="00A37FB5"/>
    <w:rsid w:val="00A4637E"/>
    <w:rsid w:val="00A6260D"/>
    <w:rsid w:val="00A710C8"/>
    <w:rsid w:val="00A80A8C"/>
    <w:rsid w:val="00A84A63"/>
    <w:rsid w:val="00A94285"/>
    <w:rsid w:val="00AA01AD"/>
    <w:rsid w:val="00AA4C2B"/>
    <w:rsid w:val="00AC003E"/>
    <w:rsid w:val="00AD3B82"/>
    <w:rsid w:val="00AF03B1"/>
    <w:rsid w:val="00B1290F"/>
    <w:rsid w:val="00B14386"/>
    <w:rsid w:val="00B23F25"/>
    <w:rsid w:val="00B24835"/>
    <w:rsid w:val="00B532B7"/>
    <w:rsid w:val="00B552E1"/>
    <w:rsid w:val="00B557CF"/>
    <w:rsid w:val="00B56CDC"/>
    <w:rsid w:val="00B606F4"/>
    <w:rsid w:val="00B72468"/>
    <w:rsid w:val="00B774CB"/>
    <w:rsid w:val="00B87ACE"/>
    <w:rsid w:val="00B935B6"/>
    <w:rsid w:val="00BA56CC"/>
    <w:rsid w:val="00BB4177"/>
    <w:rsid w:val="00BD4CD2"/>
    <w:rsid w:val="00BE43C6"/>
    <w:rsid w:val="00BE4FA7"/>
    <w:rsid w:val="00BE79F6"/>
    <w:rsid w:val="00C046FB"/>
    <w:rsid w:val="00C04A16"/>
    <w:rsid w:val="00C12AE8"/>
    <w:rsid w:val="00C229D2"/>
    <w:rsid w:val="00C247C3"/>
    <w:rsid w:val="00C406FB"/>
    <w:rsid w:val="00C40D48"/>
    <w:rsid w:val="00C50F9E"/>
    <w:rsid w:val="00C51EEB"/>
    <w:rsid w:val="00C53CD4"/>
    <w:rsid w:val="00C54262"/>
    <w:rsid w:val="00C559AE"/>
    <w:rsid w:val="00C60417"/>
    <w:rsid w:val="00C63904"/>
    <w:rsid w:val="00C67BE6"/>
    <w:rsid w:val="00C83272"/>
    <w:rsid w:val="00C83687"/>
    <w:rsid w:val="00C83D1C"/>
    <w:rsid w:val="00C933F9"/>
    <w:rsid w:val="00C949FF"/>
    <w:rsid w:val="00CC0B10"/>
    <w:rsid w:val="00CD4123"/>
    <w:rsid w:val="00CD5413"/>
    <w:rsid w:val="00CD7AC5"/>
    <w:rsid w:val="00CE1B5B"/>
    <w:rsid w:val="00CE7006"/>
    <w:rsid w:val="00CF201F"/>
    <w:rsid w:val="00D001AC"/>
    <w:rsid w:val="00D00C5B"/>
    <w:rsid w:val="00D06411"/>
    <w:rsid w:val="00D151DE"/>
    <w:rsid w:val="00D47C5E"/>
    <w:rsid w:val="00D52BF0"/>
    <w:rsid w:val="00D617A6"/>
    <w:rsid w:val="00D74BA3"/>
    <w:rsid w:val="00D86238"/>
    <w:rsid w:val="00D936BA"/>
    <w:rsid w:val="00DA0362"/>
    <w:rsid w:val="00DA0D5C"/>
    <w:rsid w:val="00DA0DFC"/>
    <w:rsid w:val="00DA3735"/>
    <w:rsid w:val="00DA46E8"/>
    <w:rsid w:val="00DB1F54"/>
    <w:rsid w:val="00DB79B7"/>
    <w:rsid w:val="00DD1801"/>
    <w:rsid w:val="00DE04B8"/>
    <w:rsid w:val="00DE17E7"/>
    <w:rsid w:val="00DF0A43"/>
    <w:rsid w:val="00DF369B"/>
    <w:rsid w:val="00E00F4A"/>
    <w:rsid w:val="00E13C0E"/>
    <w:rsid w:val="00E22426"/>
    <w:rsid w:val="00E26F65"/>
    <w:rsid w:val="00E36467"/>
    <w:rsid w:val="00E66B36"/>
    <w:rsid w:val="00E76441"/>
    <w:rsid w:val="00E82B53"/>
    <w:rsid w:val="00E90332"/>
    <w:rsid w:val="00E90997"/>
    <w:rsid w:val="00EB6A75"/>
    <w:rsid w:val="00EB7244"/>
    <w:rsid w:val="00EC2A8A"/>
    <w:rsid w:val="00EC2B28"/>
    <w:rsid w:val="00EE0EF0"/>
    <w:rsid w:val="00EE2237"/>
    <w:rsid w:val="00EE4472"/>
    <w:rsid w:val="00EE6F6B"/>
    <w:rsid w:val="00EF52AE"/>
    <w:rsid w:val="00F259CE"/>
    <w:rsid w:val="00F315A4"/>
    <w:rsid w:val="00F32BBE"/>
    <w:rsid w:val="00F37F75"/>
    <w:rsid w:val="00F40862"/>
    <w:rsid w:val="00F434BF"/>
    <w:rsid w:val="00F44686"/>
    <w:rsid w:val="00F77099"/>
    <w:rsid w:val="00F81D59"/>
    <w:rsid w:val="00F82690"/>
    <w:rsid w:val="00F83D15"/>
    <w:rsid w:val="00F8606D"/>
    <w:rsid w:val="00F87C0C"/>
    <w:rsid w:val="00FA08A5"/>
    <w:rsid w:val="00FA12B3"/>
    <w:rsid w:val="00FC4FB1"/>
    <w:rsid w:val="00FD18CF"/>
    <w:rsid w:val="00FD2234"/>
    <w:rsid w:val="00FD503E"/>
    <w:rsid w:val="00FD5CAC"/>
    <w:rsid w:val="00FE19D3"/>
    <w:rsid w:val="00FE2C77"/>
    <w:rsid w:val="00FF2D10"/>
    <w:rsid w:val="00F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DDB114"/>
  <w15:docId w15:val="{B3A08D8D-BD0E-465E-BBFD-6C67F83F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5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3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61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1D70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080"/>
    <w:rPr>
      <w:sz w:val="24"/>
      <w:szCs w:val="24"/>
    </w:rPr>
  </w:style>
  <w:style w:type="paragraph" w:styleId="Footer">
    <w:name w:val="footer"/>
    <w:basedOn w:val="Normal"/>
    <w:link w:val="FooterChar"/>
    <w:rsid w:val="001D7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7080"/>
    <w:rPr>
      <w:sz w:val="24"/>
      <w:szCs w:val="24"/>
    </w:rPr>
  </w:style>
  <w:style w:type="paragraph" w:styleId="BalloonText">
    <w:name w:val="Balloon Text"/>
    <w:basedOn w:val="Normal"/>
    <w:link w:val="BalloonTextChar"/>
    <w:rsid w:val="001D7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70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084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30842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30842"/>
    <w:rPr>
      <w:rFonts w:ascii="Calibri" w:eastAsia="Calibri" w:hAnsi="Calibri"/>
    </w:rPr>
  </w:style>
  <w:style w:type="character" w:styleId="FootnoteReference">
    <w:name w:val="footnote reference"/>
    <w:basedOn w:val="DefaultParagraphFont"/>
    <w:unhideWhenUsed/>
    <w:rsid w:val="002308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AFFFE-CAEE-4252-9928-8566CFF93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Grade Here</vt:lpstr>
    </vt:vector>
  </TitlesOfParts>
  <Company>Georgia Department of Education</Company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Grade Here</dc:title>
  <dc:creator>Janet Davis</dc:creator>
  <cp:lastModifiedBy>Thomas Brown</cp:lastModifiedBy>
  <cp:revision>2</cp:revision>
  <cp:lastPrinted>2015-04-13T16:06:00Z</cp:lastPrinted>
  <dcterms:created xsi:type="dcterms:W3CDTF">2017-05-24T14:18:00Z</dcterms:created>
  <dcterms:modified xsi:type="dcterms:W3CDTF">2017-05-24T14:18:00Z</dcterms:modified>
</cp:coreProperties>
</file>